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2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8"/>
        <w:gridCol w:w="4288"/>
      </w:tblGrid>
      <w:tr w:rsidR="00651B81" w:rsidRPr="003B538D" w:rsidTr="009114DB">
        <w:trPr>
          <w:jc w:val="center"/>
        </w:trPr>
        <w:tc>
          <w:tcPr>
            <w:tcW w:w="3306" w:type="pct"/>
            <w:tcBorders>
              <w:bottom w:val="single" w:sz="4" w:space="0" w:color="auto"/>
              <w:right w:val="single" w:sz="4" w:space="0" w:color="auto"/>
            </w:tcBorders>
          </w:tcPr>
          <w:p w:rsidR="00651B81" w:rsidRPr="003B538D" w:rsidRDefault="00651B81" w:rsidP="009114DB">
            <w:pPr>
              <w:rPr>
                <w:b/>
                <w:bCs/>
              </w:rPr>
            </w:pPr>
            <w:bookmarkStart w:id="0" w:name="_GoBack"/>
            <w:bookmarkEnd w:id="0"/>
            <w:r w:rsidRPr="003B538D">
              <w:rPr>
                <w:b/>
                <w:bCs/>
              </w:rPr>
              <w:t xml:space="preserve">Materia </w:t>
            </w:r>
            <w:r>
              <w:rPr>
                <w:b/>
                <w:bCs/>
              </w:rPr>
              <w:t>o</w:t>
            </w:r>
            <w:r w:rsidRPr="003B538D">
              <w:rPr>
                <w:b/>
                <w:bCs/>
              </w:rPr>
              <w:t xml:space="preserve"> unidad de aprendizaje:</w:t>
            </w:r>
            <w:r>
              <w:rPr>
                <w:b/>
                <w:bCs/>
              </w:rPr>
              <w:t xml:space="preserve"> </w:t>
            </w:r>
            <w:r w:rsidR="00FC7D5E" w:rsidRPr="00883D13">
              <w:t>Investigación para las Ciencias Sociales</w:t>
            </w:r>
          </w:p>
        </w:tc>
        <w:tc>
          <w:tcPr>
            <w:tcW w:w="1694" w:type="pct"/>
            <w:tcBorders>
              <w:left w:val="single" w:sz="4" w:space="0" w:color="auto"/>
              <w:bottom w:val="single" w:sz="4" w:space="0" w:color="auto"/>
            </w:tcBorders>
          </w:tcPr>
          <w:p w:rsidR="00651B81" w:rsidRPr="00883D13" w:rsidRDefault="00651B81" w:rsidP="009114DB">
            <w:pPr>
              <w:rPr>
                <w:b/>
                <w:bCs/>
              </w:rPr>
            </w:pPr>
            <w:r w:rsidRPr="00883D13">
              <w:rPr>
                <w:b/>
                <w:bCs/>
              </w:rPr>
              <w:t>Última actualización:</w:t>
            </w:r>
            <w:r w:rsidR="00B73B17" w:rsidRPr="00883D13">
              <w:rPr>
                <w:b/>
                <w:bCs/>
              </w:rPr>
              <w:t xml:space="preserve"> </w:t>
            </w:r>
            <w:r w:rsidR="00FC7D5E" w:rsidRPr="00883D13">
              <w:rPr>
                <w:bCs/>
              </w:rPr>
              <w:t xml:space="preserve">Enero </w:t>
            </w:r>
            <w:r w:rsidR="00B73B17" w:rsidRPr="00883D13">
              <w:rPr>
                <w:bCs/>
              </w:rPr>
              <w:t>20</w:t>
            </w:r>
            <w:r w:rsidR="00FC7D5E" w:rsidRPr="00883D13">
              <w:rPr>
                <w:bCs/>
              </w:rPr>
              <w:t>20</w:t>
            </w:r>
          </w:p>
        </w:tc>
      </w:tr>
      <w:tr w:rsidR="00651B81" w:rsidRPr="003B538D" w:rsidTr="006456D6">
        <w:trPr>
          <w:trHeight w:val="256"/>
          <w:jc w:val="center"/>
        </w:trPr>
        <w:tc>
          <w:tcPr>
            <w:tcW w:w="3306" w:type="pct"/>
            <w:tcBorders>
              <w:top w:val="single" w:sz="4" w:space="0" w:color="auto"/>
              <w:bottom w:val="single" w:sz="4" w:space="0" w:color="auto"/>
              <w:right w:val="nil"/>
            </w:tcBorders>
          </w:tcPr>
          <w:p w:rsidR="00651B81" w:rsidRPr="00883D13" w:rsidRDefault="00651B81" w:rsidP="009114DB">
            <w:pPr>
              <w:rPr>
                <w:b/>
                <w:bCs/>
              </w:rPr>
            </w:pPr>
            <w:r w:rsidRPr="00883D13">
              <w:rPr>
                <w:b/>
                <w:bCs/>
              </w:rPr>
              <w:t xml:space="preserve">Licenciatura: </w:t>
            </w:r>
            <w:r w:rsidR="00B73B17" w:rsidRPr="00883D13">
              <w:rPr>
                <w:rFonts w:cs="Arial"/>
              </w:rPr>
              <w:t xml:space="preserve"> LRI/LCP/LAEDS</w:t>
            </w:r>
            <w:r w:rsidR="00FC7D5E" w:rsidRPr="00883D13">
              <w:rPr>
                <w:rFonts w:cs="Arial"/>
              </w:rPr>
              <w:t>/LGTUR</w:t>
            </w:r>
          </w:p>
        </w:tc>
        <w:tc>
          <w:tcPr>
            <w:tcW w:w="1694" w:type="pct"/>
            <w:tcBorders>
              <w:top w:val="single" w:sz="4" w:space="0" w:color="auto"/>
              <w:left w:val="single" w:sz="4" w:space="0" w:color="000000"/>
              <w:bottom w:val="single" w:sz="4" w:space="0" w:color="auto"/>
            </w:tcBorders>
          </w:tcPr>
          <w:p w:rsidR="00651B81" w:rsidRPr="00883D13" w:rsidRDefault="00651B81" w:rsidP="009114DB">
            <w:pPr>
              <w:rPr>
                <w:b/>
                <w:bCs/>
              </w:rPr>
            </w:pPr>
            <w:r w:rsidRPr="00883D13">
              <w:rPr>
                <w:b/>
                <w:bCs/>
              </w:rPr>
              <w:t>Plan:</w:t>
            </w:r>
            <w:r w:rsidR="00B73B17" w:rsidRPr="00883D13">
              <w:rPr>
                <w:b/>
                <w:bCs/>
              </w:rPr>
              <w:t xml:space="preserve"> </w:t>
            </w:r>
            <w:r w:rsidR="00B73B17" w:rsidRPr="00883D13">
              <w:rPr>
                <w:bCs/>
              </w:rPr>
              <w:t>420</w:t>
            </w:r>
          </w:p>
        </w:tc>
      </w:tr>
      <w:tr w:rsidR="006456D6" w:rsidRPr="003B538D" w:rsidTr="006456D6">
        <w:trPr>
          <w:trHeight w:val="256"/>
          <w:jc w:val="center"/>
        </w:trPr>
        <w:tc>
          <w:tcPr>
            <w:tcW w:w="3306" w:type="pct"/>
            <w:tcBorders>
              <w:top w:val="single" w:sz="4" w:space="0" w:color="auto"/>
              <w:bottom w:val="single" w:sz="4" w:space="0" w:color="auto"/>
              <w:right w:val="nil"/>
            </w:tcBorders>
          </w:tcPr>
          <w:p w:rsidR="006456D6" w:rsidRPr="00883D13" w:rsidRDefault="006456D6" w:rsidP="009114DB">
            <w:pPr>
              <w:rPr>
                <w:b/>
                <w:bCs/>
              </w:rPr>
            </w:pPr>
            <w:r w:rsidRPr="00883D13">
              <w:rPr>
                <w:b/>
                <w:bCs/>
              </w:rPr>
              <w:t>Semestre:</w:t>
            </w:r>
            <w:r w:rsidR="00B73B17" w:rsidRPr="00883D13">
              <w:rPr>
                <w:b/>
                <w:bCs/>
              </w:rPr>
              <w:t xml:space="preserve"> </w:t>
            </w:r>
            <w:r w:rsidR="00FC7D5E" w:rsidRPr="00883D13">
              <w:t>Segundo</w:t>
            </w:r>
          </w:p>
        </w:tc>
        <w:tc>
          <w:tcPr>
            <w:tcW w:w="1694" w:type="pct"/>
            <w:tcBorders>
              <w:top w:val="single" w:sz="4" w:space="0" w:color="auto"/>
              <w:left w:val="single" w:sz="4" w:space="0" w:color="000000"/>
              <w:bottom w:val="single" w:sz="4" w:space="0" w:color="auto"/>
            </w:tcBorders>
          </w:tcPr>
          <w:p w:rsidR="006456D6" w:rsidRPr="004610CE" w:rsidRDefault="006456D6" w:rsidP="009114DB">
            <w:pPr>
              <w:rPr>
                <w:b/>
                <w:bCs/>
              </w:rPr>
            </w:pPr>
            <w:r w:rsidRPr="004610CE">
              <w:rPr>
                <w:b/>
                <w:bCs/>
              </w:rPr>
              <w:t xml:space="preserve">Créditos: </w:t>
            </w:r>
            <w:r w:rsidR="00FC7D5E" w:rsidRPr="00883D13">
              <w:t>3</w:t>
            </w:r>
          </w:p>
        </w:tc>
      </w:tr>
    </w:tbl>
    <w:p w:rsidR="006C0298" w:rsidRDefault="006C0298" w:rsidP="00D53D0D">
      <w:pPr>
        <w:rPr>
          <w:b/>
          <w:bCs/>
        </w:rPr>
      </w:pPr>
    </w:p>
    <w:p w:rsidR="00651B81" w:rsidRDefault="00651B81" w:rsidP="00D53D0D">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3202"/>
        <w:gridCol w:w="2906"/>
        <w:gridCol w:w="5587"/>
      </w:tblGrid>
      <w:tr w:rsidR="00C66F7F" w:rsidRPr="004B1743" w:rsidTr="00D04B9A">
        <w:trPr>
          <w:jc w:val="center"/>
        </w:trPr>
        <w:tc>
          <w:tcPr>
            <w:tcW w:w="352" w:type="pct"/>
            <w:tcBorders>
              <w:top w:val="single" w:sz="4" w:space="0" w:color="FFFFFF"/>
              <w:left w:val="single" w:sz="4" w:space="0" w:color="FFFFFF"/>
              <w:bottom w:val="single" w:sz="4" w:space="0" w:color="FFFFFF"/>
              <w:right w:val="single" w:sz="4" w:space="0" w:color="FFFFFF"/>
            </w:tcBorders>
            <w:shd w:val="clear" w:color="auto" w:fill="000000"/>
            <w:vAlign w:val="center"/>
          </w:tcPr>
          <w:p w:rsidR="00C66F7F" w:rsidRPr="004B1743" w:rsidRDefault="00C66F7F" w:rsidP="002D56B1">
            <w:pPr>
              <w:jc w:val="center"/>
              <w:rPr>
                <w:rFonts w:cs="Arial"/>
                <w:color w:val="FFFFFF"/>
                <w:sz w:val="20"/>
                <w:lang w:eastAsia="es-MX"/>
              </w:rPr>
            </w:pPr>
            <w:r w:rsidRPr="004B1743">
              <w:rPr>
                <w:rFonts w:cs="Arial"/>
                <w:color w:val="FFFFFF"/>
                <w:sz w:val="20"/>
                <w:lang w:eastAsia="es-MX"/>
              </w:rPr>
              <w:t>Semana</w:t>
            </w:r>
          </w:p>
        </w:tc>
        <w:tc>
          <w:tcPr>
            <w:tcW w:w="1273" w:type="pct"/>
            <w:tcBorders>
              <w:top w:val="single" w:sz="4" w:space="0" w:color="FFFFFF"/>
              <w:left w:val="single" w:sz="4" w:space="0" w:color="FFFFFF"/>
              <w:bottom w:val="single" w:sz="4" w:space="0" w:color="FFFFFF"/>
              <w:right w:val="single" w:sz="4" w:space="0" w:color="FFFFFF"/>
            </w:tcBorders>
            <w:shd w:val="clear" w:color="auto" w:fill="000000"/>
            <w:vAlign w:val="center"/>
          </w:tcPr>
          <w:p w:rsidR="00C66F7F" w:rsidRPr="004B1743" w:rsidRDefault="00C66F7F" w:rsidP="002D56B1">
            <w:pPr>
              <w:jc w:val="center"/>
              <w:rPr>
                <w:rFonts w:cs="Arial"/>
                <w:color w:val="FFFFFF"/>
                <w:sz w:val="20"/>
              </w:rPr>
            </w:pPr>
            <w:r w:rsidRPr="004B1743">
              <w:rPr>
                <w:rFonts w:cs="Arial"/>
                <w:color w:val="FFFFFF"/>
                <w:sz w:val="20"/>
              </w:rPr>
              <w:t>Tema</w:t>
            </w:r>
          </w:p>
        </w:tc>
        <w:tc>
          <w:tcPr>
            <w:tcW w:w="1155" w:type="pct"/>
            <w:tcBorders>
              <w:top w:val="single" w:sz="4" w:space="0" w:color="FFFFFF"/>
              <w:left w:val="single" w:sz="4" w:space="0" w:color="FFFFFF"/>
              <w:bottom w:val="single" w:sz="4" w:space="0" w:color="FFFFFF"/>
              <w:right w:val="single" w:sz="4" w:space="0" w:color="FFFFFF"/>
            </w:tcBorders>
            <w:shd w:val="clear" w:color="auto" w:fill="000000"/>
            <w:vAlign w:val="center"/>
          </w:tcPr>
          <w:p w:rsidR="00C66F7F" w:rsidRPr="004B1743" w:rsidRDefault="00C66F7F" w:rsidP="002D56B1">
            <w:pPr>
              <w:jc w:val="center"/>
              <w:rPr>
                <w:rFonts w:cs="Arial"/>
                <w:bCs/>
                <w:color w:val="FFFFFF"/>
                <w:sz w:val="20"/>
              </w:rPr>
            </w:pPr>
            <w:r w:rsidRPr="004B1743">
              <w:rPr>
                <w:rFonts w:cs="Arial"/>
                <w:bCs/>
                <w:color w:val="FFFFFF"/>
                <w:sz w:val="20"/>
              </w:rPr>
              <w:t>Actividades, Tareas, Exámenes</w:t>
            </w:r>
          </w:p>
        </w:tc>
        <w:tc>
          <w:tcPr>
            <w:tcW w:w="2221" w:type="pct"/>
            <w:tcBorders>
              <w:top w:val="single" w:sz="4" w:space="0" w:color="FFFFFF"/>
              <w:left w:val="single" w:sz="4" w:space="0" w:color="FFFFFF"/>
              <w:bottom w:val="single" w:sz="4" w:space="0" w:color="FFFFFF"/>
              <w:right w:val="single" w:sz="4" w:space="0" w:color="FFFFFF"/>
            </w:tcBorders>
            <w:shd w:val="clear" w:color="auto" w:fill="000000"/>
            <w:vAlign w:val="center"/>
          </w:tcPr>
          <w:p w:rsidR="00C66F7F" w:rsidRPr="004B1743" w:rsidRDefault="00C66F7F" w:rsidP="002D56B1">
            <w:pPr>
              <w:jc w:val="center"/>
              <w:rPr>
                <w:rFonts w:cs="Arial"/>
                <w:bCs/>
                <w:color w:val="FFFFFF"/>
                <w:sz w:val="20"/>
              </w:rPr>
            </w:pPr>
            <w:r w:rsidRPr="004B1743">
              <w:rPr>
                <w:rFonts w:cs="Arial"/>
                <w:bCs/>
                <w:color w:val="FFFFFF"/>
                <w:sz w:val="20"/>
              </w:rPr>
              <w:t>Bibliografía</w:t>
            </w:r>
          </w:p>
        </w:tc>
      </w:tr>
      <w:tr w:rsidR="002D56B1" w:rsidRPr="004B1743" w:rsidTr="004B1743">
        <w:trPr>
          <w:jc w:val="center"/>
        </w:trPr>
        <w:tc>
          <w:tcPr>
            <w:tcW w:w="352" w:type="pct"/>
            <w:tcBorders>
              <w:top w:val="single" w:sz="4" w:space="0" w:color="FFFFFF"/>
            </w:tcBorders>
            <w:shd w:val="clear" w:color="auto" w:fill="auto"/>
            <w:vAlign w:val="center"/>
          </w:tcPr>
          <w:p w:rsidR="002D56B1" w:rsidRPr="004B1743" w:rsidRDefault="002D56B1" w:rsidP="002D56B1">
            <w:pPr>
              <w:jc w:val="center"/>
              <w:rPr>
                <w:rFonts w:cs="Arial"/>
                <w:color w:val="000000"/>
                <w:sz w:val="20"/>
                <w:lang w:eastAsia="es-MX"/>
              </w:rPr>
            </w:pPr>
            <w:r w:rsidRPr="004B1743">
              <w:rPr>
                <w:rFonts w:cs="Arial"/>
                <w:color w:val="000000"/>
                <w:sz w:val="20"/>
                <w:lang w:eastAsia="es-MX"/>
              </w:rPr>
              <w:t>1</w:t>
            </w:r>
          </w:p>
        </w:tc>
        <w:tc>
          <w:tcPr>
            <w:tcW w:w="1273" w:type="pct"/>
            <w:tcBorders>
              <w:top w:val="single" w:sz="4" w:space="0" w:color="FFFFFF"/>
            </w:tcBorders>
            <w:shd w:val="clear" w:color="auto" w:fill="auto"/>
            <w:vAlign w:val="center"/>
          </w:tcPr>
          <w:p w:rsidR="002D56B1" w:rsidRPr="004B1743" w:rsidRDefault="002D56B1" w:rsidP="00883D13">
            <w:pPr>
              <w:pStyle w:val="Default"/>
              <w:jc w:val="center"/>
              <w:rPr>
                <w:sz w:val="20"/>
                <w:szCs w:val="20"/>
                <w:highlight w:val="green"/>
              </w:rPr>
            </w:pPr>
            <w:r w:rsidRPr="004B1743">
              <w:rPr>
                <w:sz w:val="20"/>
                <w:szCs w:val="20"/>
              </w:rPr>
              <w:t>Introducción y planeación de la Unidad de Aprendizaje</w:t>
            </w:r>
          </w:p>
        </w:tc>
        <w:tc>
          <w:tcPr>
            <w:tcW w:w="1155" w:type="pct"/>
            <w:tcBorders>
              <w:top w:val="single" w:sz="4" w:space="0" w:color="FFFFFF"/>
            </w:tcBorders>
            <w:shd w:val="clear" w:color="auto" w:fill="auto"/>
            <w:vAlign w:val="center"/>
          </w:tcPr>
          <w:p w:rsidR="002D56B1" w:rsidRPr="004B1743" w:rsidRDefault="00242723" w:rsidP="00883D13">
            <w:pPr>
              <w:jc w:val="center"/>
              <w:rPr>
                <w:rFonts w:cs="Arial"/>
                <w:sz w:val="20"/>
                <w:highlight w:val="green"/>
              </w:rPr>
            </w:pPr>
            <w:r w:rsidRPr="004B1743">
              <w:rPr>
                <w:rFonts w:cs="Arial"/>
                <w:sz w:val="20"/>
                <w:lang w:val="es-ES"/>
              </w:rPr>
              <w:t>El profesor realiza el encuadre de la UA mediante una presentación ppt del condensado a los estudiantes</w:t>
            </w:r>
          </w:p>
        </w:tc>
        <w:tc>
          <w:tcPr>
            <w:tcW w:w="2221" w:type="pct"/>
            <w:tcBorders>
              <w:top w:val="single" w:sz="4" w:space="0" w:color="FFFFFF"/>
            </w:tcBorders>
            <w:shd w:val="clear" w:color="auto" w:fill="auto"/>
            <w:vAlign w:val="center"/>
          </w:tcPr>
          <w:p w:rsidR="002D56B1" w:rsidRPr="004B1743" w:rsidRDefault="002D56B1" w:rsidP="00883D13">
            <w:pPr>
              <w:jc w:val="center"/>
              <w:rPr>
                <w:rFonts w:cs="Arial"/>
                <w:b/>
                <w:sz w:val="20"/>
                <w:lang w:val="es-ES_tradnl"/>
              </w:rPr>
            </w:pPr>
          </w:p>
        </w:tc>
      </w:tr>
      <w:tr w:rsidR="00C66F7F" w:rsidRPr="004B1743" w:rsidTr="004B1743">
        <w:trPr>
          <w:jc w:val="center"/>
        </w:trPr>
        <w:tc>
          <w:tcPr>
            <w:tcW w:w="352" w:type="pct"/>
            <w:shd w:val="clear" w:color="auto" w:fill="auto"/>
            <w:vAlign w:val="center"/>
          </w:tcPr>
          <w:p w:rsidR="00C66F7F" w:rsidRPr="004B1743" w:rsidRDefault="00C66F7F" w:rsidP="002D56B1">
            <w:pPr>
              <w:jc w:val="center"/>
              <w:rPr>
                <w:rFonts w:cs="Arial"/>
                <w:color w:val="000000"/>
                <w:sz w:val="20"/>
                <w:lang w:eastAsia="es-MX"/>
              </w:rPr>
            </w:pPr>
            <w:r w:rsidRPr="004B1743">
              <w:rPr>
                <w:rFonts w:cs="Arial"/>
                <w:color w:val="000000"/>
                <w:sz w:val="20"/>
                <w:lang w:eastAsia="es-MX"/>
              </w:rPr>
              <w:t>2</w:t>
            </w:r>
          </w:p>
        </w:tc>
        <w:tc>
          <w:tcPr>
            <w:tcW w:w="1273" w:type="pct"/>
            <w:shd w:val="clear" w:color="auto" w:fill="auto"/>
            <w:vAlign w:val="center"/>
          </w:tcPr>
          <w:p w:rsidR="00C66F7F" w:rsidRPr="004B1743" w:rsidRDefault="00FC7D5E" w:rsidP="00DC485F">
            <w:pPr>
              <w:jc w:val="center"/>
              <w:rPr>
                <w:rFonts w:cs="Arial"/>
                <w:sz w:val="20"/>
                <w:lang w:val="es-ES"/>
              </w:rPr>
            </w:pPr>
            <w:r w:rsidRPr="004B1743">
              <w:rPr>
                <w:rFonts w:cs="Arial"/>
                <w:sz w:val="20"/>
                <w:lang w:val="es-ES"/>
              </w:rPr>
              <w:t>Fundamentos de la investigación social: conceptos</w:t>
            </w:r>
            <w:r w:rsidR="00EB52E1" w:rsidRPr="004B1743">
              <w:rPr>
                <w:rFonts w:cs="Arial"/>
                <w:sz w:val="20"/>
                <w:lang w:val="es-ES"/>
              </w:rPr>
              <w:t xml:space="preserve"> y</w:t>
            </w:r>
            <w:r w:rsidRPr="004B1743">
              <w:rPr>
                <w:rFonts w:cs="Arial"/>
                <w:sz w:val="20"/>
                <w:lang w:val="es-ES"/>
              </w:rPr>
              <w:t xml:space="preserve"> características, </w:t>
            </w:r>
          </w:p>
        </w:tc>
        <w:tc>
          <w:tcPr>
            <w:tcW w:w="1155" w:type="pct"/>
            <w:shd w:val="clear" w:color="auto" w:fill="auto"/>
            <w:vAlign w:val="center"/>
          </w:tcPr>
          <w:p w:rsidR="0098727A" w:rsidRPr="004B1743" w:rsidRDefault="0098727A" w:rsidP="00794777">
            <w:pPr>
              <w:jc w:val="center"/>
              <w:rPr>
                <w:rFonts w:cs="Arial"/>
                <w:sz w:val="20"/>
                <w:lang w:val="es-ES"/>
              </w:rPr>
            </w:pPr>
            <w:r w:rsidRPr="004B1743">
              <w:rPr>
                <w:rFonts w:cs="Arial"/>
                <w:sz w:val="20"/>
                <w:lang w:val="es-ES"/>
              </w:rPr>
              <w:t>El profesor explica</w:t>
            </w:r>
          </w:p>
          <w:p w:rsidR="0098727A" w:rsidRPr="004B1743" w:rsidRDefault="0098727A" w:rsidP="00794777">
            <w:pPr>
              <w:jc w:val="center"/>
              <w:rPr>
                <w:rFonts w:cs="Arial"/>
                <w:sz w:val="20"/>
                <w:lang w:val="es-ES"/>
              </w:rPr>
            </w:pPr>
            <w:r w:rsidRPr="004B1743">
              <w:rPr>
                <w:rFonts w:cs="Arial"/>
                <w:sz w:val="20"/>
                <w:lang w:val="es-ES"/>
              </w:rPr>
              <w:t>al grupo mediante una presentación los fundamentos de la investigación social identificando los campos de aplicación.</w:t>
            </w:r>
          </w:p>
          <w:p w:rsidR="0098727A" w:rsidRPr="004B1743" w:rsidRDefault="0098727A" w:rsidP="00794777">
            <w:pPr>
              <w:jc w:val="center"/>
              <w:rPr>
                <w:rFonts w:cs="Arial"/>
                <w:sz w:val="20"/>
                <w:lang w:val="es-ES"/>
              </w:rPr>
            </w:pPr>
          </w:p>
          <w:p w:rsidR="0098727A" w:rsidRPr="004B1743" w:rsidRDefault="0098727A" w:rsidP="00794777">
            <w:pPr>
              <w:jc w:val="center"/>
              <w:rPr>
                <w:rFonts w:cs="Arial"/>
                <w:sz w:val="20"/>
                <w:lang w:val="es-ES"/>
              </w:rPr>
            </w:pPr>
            <w:r w:rsidRPr="004B1743">
              <w:rPr>
                <w:rFonts w:cs="Arial"/>
                <w:sz w:val="20"/>
                <w:lang w:val="es-ES"/>
              </w:rPr>
              <w:t xml:space="preserve">El estudiante mediante la revisión de literatura previa participa en equipos en el aula para elaborar un glosario de los conceptos: ciencia, investigación, metodología, teoría, técnica, investigación cuantitativa e investigación cualitativa, incluyendo las referencias de donde se tomó la información </w:t>
            </w:r>
            <w:r w:rsidRPr="004B1743">
              <w:rPr>
                <w:rFonts w:cs="Arial"/>
                <w:b/>
                <w:bCs/>
                <w:sz w:val="20"/>
                <w:lang w:val="es-ES"/>
              </w:rPr>
              <w:t>(a</w:t>
            </w:r>
            <w:r w:rsidRPr="004B1743">
              <w:rPr>
                <w:rFonts w:cs="Arial"/>
                <w:b/>
                <w:sz w:val="20"/>
                <w:lang w:val="es-ES"/>
              </w:rPr>
              <w:t>ctividad en aula).</w:t>
            </w:r>
          </w:p>
          <w:p w:rsidR="0098727A" w:rsidRPr="004B1743" w:rsidRDefault="0098727A" w:rsidP="00794777">
            <w:pPr>
              <w:jc w:val="center"/>
              <w:rPr>
                <w:rFonts w:cs="Arial"/>
                <w:sz w:val="20"/>
                <w:lang w:val="es-ES"/>
              </w:rPr>
            </w:pPr>
          </w:p>
          <w:p w:rsidR="0098727A" w:rsidRPr="004B1743" w:rsidRDefault="0098727A" w:rsidP="00794777">
            <w:pPr>
              <w:jc w:val="center"/>
              <w:rPr>
                <w:rFonts w:cs="Arial"/>
                <w:sz w:val="20"/>
                <w:lang w:val="es-ES"/>
              </w:rPr>
            </w:pPr>
            <w:r w:rsidRPr="004B1743">
              <w:rPr>
                <w:rFonts w:cs="Arial"/>
                <w:sz w:val="20"/>
                <w:lang w:val="es-ES"/>
              </w:rPr>
              <w:t>El profesor y los estudiantes de forma grupal realizan un debate sobre los diferentes aportes de los autores consultados.</w:t>
            </w:r>
          </w:p>
          <w:p w:rsidR="0098727A" w:rsidRPr="004B1743" w:rsidRDefault="0098727A" w:rsidP="00794777">
            <w:pPr>
              <w:jc w:val="center"/>
              <w:rPr>
                <w:rFonts w:cs="Arial"/>
                <w:sz w:val="20"/>
                <w:lang w:val="es-ES"/>
              </w:rPr>
            </w:pPr>
          </w:p>
          <w:p w:rsidR="00242723" w:rsidRPr="004B1743" w:rsidRDefault="0098727A" w:rsidP="00794777">
            <w:pPr>
              <w:jc w:val="center"/>
              <w:rPr>
                <w:rFonts w:cs="Arial"/>
                <w:sz w:val="20"/>
                <w:lang w:val="es-ES_tradnl"/>
              </w:rPr>
            </w:pPr>
            <w:r w:rsidRPr="004B1743">
              <w:rPr>
                <w:rFonts w:cs="Arial"/>
                <w:sz w:val="20"/>
                <w:lang w:val="es-ES"/>
              </w:rPr>
              <w:t>El profesor guía y retroalimenta las actividades.</w:t>
            </w:r>
          </w:p>
        </w:tc>
        <w:tc>
          <w:tcPr>
            <w:tcW w:w="2221" w:type="pct"/>
            <w:shd w:val="clear" w:color="auto" w:fill="auto"/>
            <w:vAlign w:val="center"/>
          </w:tcPr>
          <w:p w:rsidR="007B5D9F" w:rsidRPr="004B1743" w:rsidRDefault="007B5D9F" w:rsidP="00794777">
            <w:pPr>
              <w:jc w:val="center"/>
              <w:rPr>
                <w:rFonts w:cs="Arial"/>
                <w:sz w:val="20"/>
                <w:lang w:val="es-ES"/>
              </w:rPr>
            </w:pPr>
            <w:r w:rsidRPr="004B1743">
              <w:rPr>
                <w:rFonts w:cs="Arial"/>
                <w:sz w:val="20"/>
                <w:lang w:val="es-ES"/>
              </w:rPr>
              <w:lastRenderedPageBreak/>
              <w:t>Libro:</w:t>
            </w:r>
          </w:p>
          <w:p w:rsidR="007B5D9F" w:rsidRPr="004B1743" w:rsidRDefault="007B5D9F" w:rsidP="00794777">
            <w:pPr>
              <w:jc w:val="center"/>
              <w:rPr>
                <w:rFonts w:cs="Arial"/>
                <w:sz w:val="20"/>
                <w:lang w:val="es-ES"/>
              </w:rPr>
            </w:pPr>
            <w:r w:rsidRPr="004B1743">
              <w:rPr>
                <w:rFonts w:cs="Arial"/>
                <w:sz w:val="20"/>
                <w:lang w:val="es-ES"/>
              </w:rPr>
              <w:t>Ortíz Uribe, F.G. y García Nieto, M. (2014). Capítulo 1</w:t>
            </w:r>
          </w:p>
          <w:p w:rsidR="007B5D9F" w:rsidRPr="004B1743" w:rsidRDefault="007B5D9F" w:rsidP="00794777">
            <w:pPr>
              <w:jc w:val="center"/>
              <w:rPr>
                <w:rFonts w:cs="Arial"/>
                <w:sz w:val="20"/>
                <w:lang w:val="es-ES"/>
              </w:rPr>
            </w:pPr>
            <w:r w:rsidRPr="004B1743">
              <w:rPr>
                <w:rFonts w:cs="Arial"/>
                <w:sz w:val="20"/>
                <w:lang w:val="es-ES"/>
              </w:rPr>
              <w:t>Bases de datos</w:t>
            </w:r>
          </w:p>
          <w:p w:rsidR="007B5D9F" w:rsidRPr="004B1743" w:rsidRDefault="007B5D9F" w:rsidP="00794777">
            <w:pPr>
              <w:jc w:val="center"/>
              <w:rPr>
                <w:rFonts w:cs="Arial"/>
                <w:sz w:val="20"/>
                <w:lang w:val="es-ES"/>
              </w:rPr>
            </w:pPr>
            <w:r w:rsidRPr="004B1743">
              <w:rPr>
                <w:rFonts w:cs="Arial"/>
                <w:sz w:val="20"/>
                <w:lang w:val="es-ES"/>
              </w:rPr>
              <w:t>Sistema de Información Científica Redalyc,</w:t>
            </w:r>
          </w:p>
          <w:p w:rsidR="007B5D9F" w:rsidRPr="004B1743" w:rsidRDefault="007B5D9F" w:rsidP="00794777">
            <w:pPr>
              <w:jc w:val="center"/>
              <w:rPr>
                <w:rFonts w:cs="Arial"/>
                <w:sz w:val="20"/>
                <w:lang w:val="es-ES"/>
              </w:rPr>
            </w:pPr>
            <w:r w:rsidRPr="004B1743">
              <w:rPr>
                <w:rFonts w:cs="Arial"/>
                <w:sz w:val="20"/>
                <w:lang w:val="es-ES"/>
              </w:rPr>
              <w:t xml:space="preserve">disponible en: </w:t>
            </w:r>
            <w:r w:rsidRPr="004B1743">
              <w:rPr>
                <w:rFonts w:cs="Arial"/>
                <w:sz w:val="20"/>
              </w:rPr>
              <w:t>https://www.redalyc.org/</w:t>
            </w:r>
          </w:p>
          <w:p w:rsidR="007B5D9F" w:rsidRPr="004B1743" w:rsidRDefault="007B5D9F" w:rsidP="00794777">
            <w:pPr>
              <w:jc w:val="center"/>
              <w:rPr>
                <w:rFonts w:cs="Arial"/>
                <w:sz w:val="20"/>
                <w:lang w:val="es-ES"/>
              </w:rPr>
            </w:pPr>
            <w:r w:rsidRPr="004B1743">
              <w:rPr>
                <w:rFonts w:cs="Arial"/>
                <w:sz w:val="20"/>
                <w:lang w:val="es-ES"/>
              </w:rPr>
              <w:t>Computadora</w:t>
            </w:r>
          </w:p>
          <w:p w:rsidR="007B5D9F" w:rsidRPr="001E4736" w:rsidRDefault="007B5D9F" w:rsidP="00794777">
            <w:pPr>
              <w:jc w:val="center"/>
              <w:rPr>
                <w:rFonts w:cs="Arial"/>
                <w:sz w:val="20"/>
              </w:rPr>
            </w:pPr>
            <w:r w:rsidRPr="001E4736">
              <w:rPr>
                <w:rFonts w:cs="Arial"/>
                <w:sz w:val="20"/>
              </w:rPr>
              <w:t>CHIP UANL(2014)</w:t>
            </w:r>
          </w:p>
          <w:p w:rsidR="007B5D9F" w:rsidRPr="001E4736" w:rsidRDefault="007B5D9F" w:rsidP="00794777">
            <w:pPr>
              <w:jc w:val="center"/>
              <w:rPr>
                <w:rFonts w:cs="Arial"/>
                <w:sz w:val="20"/>
              </w:rPr>
            </w:pPr>
            <w:r w:rsidRPr="001E4736">
              <w:rPr>
                <w:rFonts w:cs="Arial"/>
                <w:sz w:val="20"/>
              </w:rPr>
              <w:t>https://www.uanl.mx/utilerias/chip/</w:t>
            </w:r>
          </w:p>
          <w:p w:rsidR="007B5D9F" w:rsidRPr="004B1743" w:rsidRDefault="007B5D9F" w:rsidP="00794777">
            <w:pPr>
              <w:jc w:val="center"/>
              <w:rPr>
                <w:rFonts w:cs="Arial"/>
                <w:sz w:val="20"/>
              </w:rPr>
            </w:pPr>
            <w:r w:rsidRPr="004B1743">
              <w:rPr>
                <w:rFonts w:cs="Arial"/>
                <w:sz w:val="20"/>
              </w:rPr>
              <w:t>CHIP UANL (2014)</w:t>
            </w:r>
          </w:p>
          <w:p w:rsidR="00C66F7F" w:rsidRPr="004B1743" w:rsidRDefault="007B5D9F" w:rsidP="00794777">
            <w:pPr>
              <w:jc w:val="center"/>
              <w:rPr>
                <w:rFonts w:cs="Arial"/>
                <w:b/>
                <w:sz w:val="20"/>
                <w:lang w:val="es-ES_tradnl"/>
              </w:rPr>
            </w:pPr>
            <w:r w:rsidRPr="004B1743">
              <w:rPr>
                <w:rFonts w:cs="Arial"/>
                <w:sz w:val="20"/>
              </w:rPr>
              <w:t>Lectura de comprensión: https://www.uanl.mx/utilerias/chip/lectura/index.html</w:t>
            </w:r>
          </w:p>
        </w:tc>
      </w:tr>
      <w:tr w:rsidR="00C66F7F" w:rsidRPr="004B1743" w:rsidTr="004B1743">
        <w:trPr>
          <w:jc w:val="center"/>
        </w:trPr>
        <w:tc>
          <w:tcPr>
            <w:tcW w:w="352" w:type="pct"/>
            <w:shd w:val="clear" w:color="auto" w:fill="auto"/>
            <w:vAlign w:val="center"/>
          </w:tcPr>
          <w:p w:rsidR="00C66F7F" w:rsidRPr="004B1743" w:rsidRDefault="00C66F7F" w:rsidP="002D56B1">
            <w:pPr>
              <w:jc w:val="center"/>
              <w:rPr>
                <w:rFonts w:cs="Arial"/>
                <w:color w:val="000000"/>
                <w:sz w:val="20"/>
                <w:lang w:eastAsia="es-MX"/>
              </w:rPr>
            </w:pPr>
            <w:r w:rsidRPr="004B1743">
              <w:rPr>
                <w:rFonts w:cs="Arial"/>
                <w:color w:val="000000"/>
                <w:sz w:val="20"/>
                <w:lang w:eastAsia="es-MX"/>
              </w:rPr>
              <w:lastRenderedPageBreak/>
              <w:t>3</w:t>
            </w:r>
          </w:p>
        </w:tc>
        <w:tc>
          <w:tcPr>
            <w:tcW w:w="1273" w:type="pct"/>
            <w:shd w:val="clear" w:color="auto" w:fill="auto"/>
            <w:vAlign w:val="center"/>
          </w:tcPr>
          <w:p w:rsidR="00C66F7F" w:rsidRPr="004B1743" w:rsidRDefault="00883D13" w:rsidP="00DC485F">
            <w:pPr>
              <w:jc w:val="center"/>
              <w:rPr>
                <w:rFonts w:cs="Arial"/>
                <w:sz w:val="20"/>
                <w:lang w:val="es-ES"/>
              </w:rPr>
            </w:pPr>
            <w:r w:rsidRPr="004B1743">
              <w:rPr>
                <w:rFonts w:cs="Arial"/>
                <w:sz w:val="20"/>
                <w:lang w:val="es-ES"/>
              </w:rPr>
              <w:t>Fundamentos de la investigación social: tipos de investigación</w:t>
            </w:r>
            <w:r w:rsidR="00EB52E1" w:rsidRPr="004B1743">
              <w:rPr>
                <w:rFonts w:cs="Arial"/>
                <w:sz w:val="20"/>
                <w:lang w:val="es-ES"/>
              </w:rPr>
              <w:t xml:space="preserve"> y </w:t>
            </w:r>
            <w:r w:rsidRPr="004B1743">
              <w:rPr>
                <w:rFonts w:cs="Arial"/>
                <w:sz w:val="20"/>
                <w:lang w:val="es-ES"/>
              </w:rPr>
              <w:t>contexto de aplicación.</w:t>
            </w:r>
          </w:p>
        </w:tc>
        <w:tc>
          <w:tcPr>
            <w:tcW w:w="1155" w:type="pct"/>
            <w:shd w:val="clear" w:color="auto" w:fill="auto"/>
            <w:vAlign w:val="center"/>
          </w:tcPr>
          <w:p w:rsidR="0098727A" w:rsidRPr="004B1743" w:rsidRDefault="0098727A" w:rsidP="00794777">
            <w:pPr>
              <w:jc w:val="center"/>
              <w:rPr>
                <w:rFonts w:cs="Arial"/>
                <w:sz w:val="20"/>
                <w:lang w:val="es-ES"/>
              </w:rPr>
            </w:pPr>
            <w:r w:rsidRPr="004B1743">
              <w:rPr>
                <w:rFonts w:cs="Arial"/>
                <w:sz w:val="20"/>
                <w:lang w:val="es-ES"/>
              </w:rPr>
              <w:t>El profesor explica</w:t>
            </w:r>
          </w:p>
          <w:p w:rsidR="0098727A" w:rsidRPr="004B1743" w:rsidRDefault="0098727A" w:rsidP="00794777">
            <w:pPr>
              <w:jc w:val="center"/>
              <w:rPr>
                <w:rFonts w:cs="Arial"/>
                <w:sz w:val="20"/>
                <w:lang w:val="es-ES"/>
              </w:rPr>
            </w:pPr>
            <w:r w:rsidRPr="004B1743">
              <w:rPr>
                <w:rFonts w:cs="Arial"/>
                <w:sz w:val="20"/>
                <w:lang w:val="es-ES"/>
              </w:rPr>
              <w:t>al grupo mediante una presentación los fundamentos de la investigación social identificando los campos de aplicación.</w:t>
            </w:r>
          </w:p>
          <w:p w:rsidR="0098727A" w:rsidRPr="004B1743" w:rsidRDefault="0098727A" w:rsidP="00794777">
            <w:pPr>
              <w:jc w:val="center"/>
              <w:rPr>
                <w:rFonts w:cs="Arial"/>
                <w:sz w:val="20"/>
                <w:lang w:val="es-ES"/>
              </w:rPr>
            </w:pPr>
          </w:p>
          <w:p w:rsidR="0098727A" w:rsidRPr="004B1743" w:rsidRDefault="004B1743" w:rsidP="00794777">
            <w:pPr>
              <w:jc w:val="center"/>
              <w:rPr>
                <w:rFonts w:cs="Arial"/>
                <w:sz w:val="20"/>
                <w:lang w:val="es-ES"/>
              </w:rPr>
            </w:pPr>
            <w:r>
              <w:rPr>
                <w:rFonts w:cs="Arial"/>
                <w:sz w:val="20"/>
                <w:lang w:val="es-ES"/>
              </w:rPr>
              <w:t>E</w:t>
            </w:r>
            <w:r w:rsidR="0098727A" w:rsidRPr="004B1743">
              <w:rPr>
                <w:rFonts w:cs="Arial"/>
                <w:sz w:val="20"/>
                <w:lang w:val="es-ES"/>
              </w:rPr>
              <w:t>l estudiante de manera individual mediante la revisión de la literatura elabora un resumen de los fundamentos de la investigación social</w:t>
            </w:r>
            <w:r w:rsidR="00794777" w:rsidRPr="004B1743">
              <w:rPr>
                <w:rFonts w:cs="Arial"/>
                <w:sz w:val="20"/>
                <w:lang w:val="es-ES"/>
              </w:rPr>
              <w:t xml:space="preserve"> </w:t>
            </w:r>
            <w:r w:rsidR="00794777" w:rsidRPr="004B1743">
              <w:rPr>
                <w:rFonts w:cs="Arial"/>
                <w:b/>
                <w:bCs/>
                <w:sz w:val="20"/>
                <w:lang w:val="es-ES"/>
              </w:rPr>
              <w:t>(a</w:t>
            </w:r>
            <w:r w:rsidR="00794777" w:rsidRPr="004B1743">
              <w:rPr>
                <w:rFonts w:cs="Arial"/>
                <w:b/>
                <w:sz w:val="20"/>
                <w:lang w:val="es-ES"/>
              </w:rPr>
              <w:t>ctividad extra aula)</w:t>
            </w:r>
          </w:p>
          <w:p w:rsidR="0098727A" w:rsidRPr="004B1743" w:rsidRDefault="0098727A" w:rsidP="00794777">
            <w:pPr>
              <w:jc w:val="center"/>
              <w:rPr>
                <w:rFonts w:cs="Arial"/>
                <w:sz w:val="20"/>
                <w:lang w:val="es-ES"/>
              </w:rPr>
            </w:pPr>
          </w:p>
          <w:p w:rsidR="00242723" w:rsidRPr="004B1743" w:rsidRDefault="0098727A" w:rsidP="00794777">
            <w:pPr>
              <w:jc w:val="center"/>
              <w:rPr>
                <w:rFonts w:cs="Arial"/>
                <w:sz w:val="20"/>
                <w:lang w:val="es-ES"/>
              </w:rPr>
            </w:pPr>
            <w:r w:rsidRPr="004B1743">
              <w:rPr>
                <w:rFonts w:cs="Arial"/>
                <w:sz w:val="20"/>
                <w:lang w:val="es-ES"/>
              </w:rPr>
              <w:t>El profesor guía y retroalimenta las actividades.</w:t>
            </w:r>
          </w:p>
        </w:tc>
        <w:tc>
          <w:tcPr>
            <w:tcW w:w="2221" w:type="pct"/>
            <w:shd w:val="clear" w:color="auto" w:fill="auto"/>
            <w:vAlign w:val="center"/>
          </w:tcPr>
          <w:p w:rsidR="007B5D9F" w:rsidRPr="004B1743" w:rsidRDefault="007B5D9F" w:rsidP="00794777">
            <w:pPr>
              <w:jc w:val="center"/>
              <w:rPr>
                <w:rFonts w:cs="Arial"/>
                <w:sz w:val="20"/>
                <w:lang w:val="es-ES"/>
              </w:rPr>
            </w:pPr>
            <w:r w:rsidRPr="004B1743">
              <w:rPr>
                <w:rFonts w:cs="Arial"/>
                <w:sz w:val="20"/>
                <w:lang w:val="es-ES"/>
              </w:rPr>
              <w:t>Libro:</w:t>
            </w:r>
          </w:p>
          <w:p w:rsidR="007B5D9F" w:rsidRPr="004B1743" w:rsidRDefault="007B5D9F" w:rsidP="00794777">
            <w:pPr>
              <w:jc w:val="center"/>
              <w:rPr>
                <w:rFonts w:cs="Arial"/>
                <w:sz w:val="20"/>
                <w:lang w:val="es-ES"/>
              </w:rPr>
            </w:pPr>
            <w:r w:rsidRPr="004B1743">
              <w:rPr>
                <w:rFonts w:cs="Arial"/>
                <w:sz w:val="20"/>
                <w:lang w:val="es-ES"/>
              </w:rPr>
              <w:t>Ortíz Uribe, F.G. y García Nieto, M. (2014).</w:t>
            </w:r>
          </w:p>
          <w:p w:rsidR="007B5D9F" w:rsidRPr="004B1743" w:rsidRDefault="007B5D9F" w:rsidP="00794777">
            <w:pPr>
              <w:jc w:val="center"/>
              <w:rPr>
                <w:rFonts w:cs="Arial"/>
                <w:sz w:val="20"/>
                <w:lang w:val="es-ES"/>
              </w:rPr>
            </w:pPr>
            <w:r w:rsidRPr="004B1743">
              <w:rPr>
                <w:rFonts w:cs="Arial"/>
                <w:sz w:val="20"/>
                <w:lang w:val="es-ES"/>
              </w:rPr>
              <w:t>Capítulo 1</w:t>
            </w:r>
          </w:p>
          <w:p w:rsidR="007B5D9F" w:rsidRPr="004B1743" w:rsidRDefault="007B5D9F" w:rsidP="00794777">
            <w:pPr>
              <w:jc w:val="center"/>
              <w:rPr>
                <w:rFonts w:cs="Arial"/>
                <w:sz w:val="20"/>
                <w:lang w:val="es-ES"/>
              </w:rPr>
            </w:pPr>
            <w:r w:rsidRPr="004B1743">
              <w:rPr>
                <w:rFonts w:cs="Arial"/>
                <w:sz w:val="20"/>
                <w:lang w:val="es-ES"/>
              </w:rPr>
              <w:t>Bases de datos</w:t>
            </w:r>
          </w:p>
          <w:p w:rsidR="007B5D9F" w:rsidRPr="004B1743" w:rsidRDefault="007B5D9F" w:rsidP="00794777">
            <w:pPr>
              <w:jc w:val="center"/>
              <w:rPr>
                <w:rFonts w:cs="Arial"/>
                <w:sz w:val="20"/>
                <w:lang w:val="es-ES"/>
              </w:rPr>
            </w:pPr>
            <w:r w:rsidRPr="004B1743">
              <w:rPr>
                <w:rFonts w:cs="Arial"/>
                <w:sz w:val="20"/>
                <w:lang w:val="es-ES"/>
              </w:rPr>
              <w:t>Sistema de Información Científica Redalyc,</w:t>
            </w:r>
          </w:p>
          <w:p w:rsidR="007B5D9F" w:rsidRPr="004B1743" w:rsidRDefault="007B5D9F" w:rsidP="00794777">
            <w:pPr>
              <w:jc w:val="center"/>
              <w:rPr>
                <w:rFonts w:cs="Arial"/>
                <w:sz w:val="20"/>
                <w:lang w:val="es-ES"/>
              </w:rPr>
            </w:pPr>
            <w:r w:rsidRPr="004B1743">
              <w:rPr>
                <w:rFonts w:cs="Arial"/>
                <w:sz w:val="20"/>
                <w:lang w:val="es-ES"/>
              </w:rPr>
              <w:t xml:space="preserve">disponible en: </w:t>
            </w:r>
            <w:r w:rsidRPr="004B1743">
              <w:rPr>
                <w:rFonts w:cs="Arial"/>
                <w:sz w:val="20"/>
              </w:rPr>
              <w:t>https://www.redalyc.org/</w:t>
            </w:r>
          </w:p>
          <w:p w:rsidR="007B5D9F" w:rsidRPr="004B1743" w:rsidRDefault="007B5D9F" w:rsidP="00794777">
            <w:pPr>
              <w:jc w:val="center"/>
              <w:rPr>
                <w:rFonts w:cs="Arial"/>
                <w:sz w:val="20"/>
                <w:lang w:val="es-ES"/>
              </w:rPr>
            </w:pPr>
            <w:r w:rsidRPr="004B1743">
              <w:rPr>
                <w:rFonts w:cs="Arial"/>
                <w:sz w:val="20"/>
                <w:lang w:val="es-ES"/>
              </w:rPr>
              <w:t>Computadora</w:t>
            </w:r>
          </w:p>
          <w:p w:rsidR="007B5D9F" w:rsidRPr="001E4736" w:rsidRDefault="007B5D9F" w:rsidP="00794777">
            <w:pPr>
              <w:jc w:val="center"/>
              <w:rPr>
                <w:rFonts w:cs="Arial"/>
                <w:sz w:val="20"/>
              </w:rPr>
            </w:pPr>
            <w:r w:rsidRPr="001E4736">
              <w:rPr>
                <w:rFonts w:cs="Arial"/>
                <w:sz w:val="20"/>
              </w:rPr>
              <w:t>CHIP UANL(2014)</w:t>
            </w:r>
          </w:p>
          <w:p w:rsidR="007B5D9F" w:rsidRPr="001E4736" w:rsidRDefault="007B5D9F" w:rsidP="00794777">
            <w:pPr>
              <w:jc w:val="center"/>
              <w:rPr>
                <w:rFonts w:cs="Arial"/>
                <w:sz w:val="20"/>
              </w:rPr>
            </w:pPr>
            <w:r w:rsidRPr="001E4736">
              <w:rPr>
                <w:rFonts w:cs="Arial"/>
                <w:sz w:val="20"/>
              </w:rPr>
              <w:t>https://www.uanl.mx/utilerias/chip/</w:t>
            </w:r>
          </w:p>
          <w:p w:rsidR="007B5D9F" w:rsidRPr="004B1743" w:rsidRDefault="007B5D9F" w:rsidP="00794777">
            <w:pPr>
              <w:jc w:val="center"/>
              <w:rPr>
                <w:rFonts w:cs="Arial"/>
                <w:sz w:val="20"/>
              </w:rPr>
            </w:pPr>
            <w:r w:rsidRPr="004B1743">
              <w:rPr>
                <w:rFonts w:cs="Arial"/>
                <w:sz w:val="20"/>
              </w:rPr>
              <w:t>CHIP UANL (2014)</w:t>
            </w:r>
          </w:p>
          <w:p w:rsidR="00C66F7F" w:rsidRPr="004B1743" w:rsidRDefault="007B5D9F" w:rsidP="00794777">
            <w:pPr>
              <w:jc w:val="center"/>
              <w:rPr>
                <w:rFonts w:cs="Arial"/>
                <w:b/>
                <w:sz w:val="20"/>
                <w:lang w:val="es-ES_tradnl"/>
              </w:rPr>
            </w:pPr>
            <w:r w:rsidRPr="004B1743">
              <w:rPr>
                <w:rFonts w:cs="Arial"/>
                <w:sz w:val="20"/>
              </w:rPr>
              <w:t>Lectura de comprensión: https://www.uanl.mx/utilerias/chip/lectura/index.html</w:t>
            </w:r>
          </w:p>
        </w:tc>
      </w:tr>
      <w:tr w:rsidR="00C66F7F" w:rsidRPr="001E4736" w:rsidTr="00D04B9A">
        <w:trPr>
          <w:trHeight w:val="266"/>
          <w:jc w:val="center"/>
        </w:trPr>
        <w:tc>
          <w:tcPr>
            <w:tcW w:w="352" w:type="pct"/>
            <w:shd w:val="clear" w:color="auto" w:fill="auto"/>
            <w:vAlign w:val="center"/>
          </w:tcPr>
          <w:p w:rsidR="00C66F7F" w:rsidRPr="004B1743" w:rsidRDefault="00C66F7F" w:rsidP="002D56B1">
            <w:pPr>
              <w:jc w:val="center"/>
              <w:rPr>
                <w:rFonts w:cs="Arial"/>
                <w:color w:val="000000"/>
                <w:sz w:val="20"/>
                <w:lang w:eastAsia="es-MX"/>
              </w:rPr>
            </w:pPr>
            <w:r w:rsidRPr="004B1743">
              <w:rPr>
                <w:rFonts w:cs="Arial"/>
                <w:color w:val="000000"/>
                <w:sz w:val="20"/>
                <w:lang w:eastAsia="es-MX"/>
              </w:rPr>
              <w:t>4</w:t>
            </w:r>
          </w:p>
        </w:tc>
        <w:tc>
          <w:tcPr>
            <w:tcW w:w="1273" w:type="pct"/>
            <w:shd w:val="clear" w:color="auto" w:fill="auto"/>
            <w:vAlign w:val="center"/>
          </w:tcPr>
          <w:p w:rsidR="00C66F7F" w:rsidRPr="004B1743" w:rsidRDefault="00883D13" w:rsidP="008D293F">
            <w:pPr>
              <w:jc w:val="center"/>
              <w:rPr>
                <w:rFonts w:cs="Arial"/>
                <w:sz w:val="20"/>
              </w:rPr>
            </w:pPr>
            <w:r w:rsidRPr="004B1743">
              <w:rPr>
                <w:rFonts w:cs="Arial"/>
                <w:sz w:val="20"/>
              </w:rPr>
              <w:t>Formulación del proyecto de investigación: identificar el problema de investigación.</w:t>
            </w:r>
          </w:p>
        </w:tc>
        <w:tc>
          <w:tcPr>
            <w:tcW w:w="1155" w:type="pct"/>
            <w:shd w:val="clear" w:color="auto" w:fill="auto"/>
            <w:vAlign w:val="center"/>
          </w:tcPr>
          <w:p w:rsidR="00AA730A" w:rsidRPr="004B1743" w:rsidRDefault="00AA730A" w:rsidP="00AA730A">
            <w:pPr>
              <w:jc w:val="center"/>
              <w:rPr>
                <w:rFonts w:cs="Arial"/>
                <w:sz w:val="20"/>
                <w:lang w:val="es-ES"/>
              </w:rPr>
            </w:pPr>
            <w:r w:rsidRPr="004B1743">
              <w:rPr>
                <w:rFonts w:cs="Arial"/>
                <w:sz w:val="20"/>
                <w:lang w:val="es-ES"/>
              </w:rPr>
              <w:t>El profesor explica al grupo mediante una presentación el proceso de la investigación científica, enmarcando los elementos de planteamiento del problema, pregunta de investigación, objetivo (s), y justificación, para la formulación del proyecto de investigación.</w:t>
            </w:r>
          </w:p>
          <w:p w:rsidR="00AA730A" w:rsidRPr="004B1743" w:rsidRDefault="00AA730A" w:rsidP="00AA730A">
            <w:pPr>
              <w:jc w:val="center"/>
              <w:rPr>
                <w:rFonts w:cs="Arial"/>
                <w:sz w:val="20"/>
                <w:lang w:val="es-ES"/>
              </w:rPr>
            </w:pPr>
          </w:p>
          <w:p w:rsidR="00AA730A" w:rsidRPr="004B1743" w:rsidRDefault="00AA730A" w:rsidP="00AA730A">
            <w:pPr>
              <w:jc w:val="center"/>
              <w:rPr>
                <w:rFonts w:cs="Arial"/>
                <w:sz w:val="20"/>
                <w:lang w:val="es-ES"/>
              </w:rPr>
            </w:pPr>
            <w:r w:rsidRPr="004B1743">
              <w:rPr>
                <w:rFonts w:cs="Arial"/>
                <w:sz w:val="20"/>
                <w:lang w:val="es-ES"/>
              </w:rPr>
              <w:t xml:space="preserve">El estudiante mediante la consulta previa de literatura, se conforma en equipos en el aula, donde delibera sobre las diversas problemáticas políticas, globales o ambientales acordes a su </w:t>
            </w:r>
            <w:r w:rsidRPr="004B1743">
              <w:rPr>
                <w:rFonts w:cs="Arial"/>
                <w:sz w:val="20"/>
                <w:lang w:val="es-ES"/>
              </w:rPr>
              <w:lastRenderedPageBreak/>
              <w:t>profesión.</w:t>
            </w:r>
          </w:p>
          <w:p w:rsidR="00AA730A" w:rsidRPr="004B1743" w:rsidRDefault="00AA730A" w:rsidP="00AA730A">
            <w:pPr>
              <w:jc w:val="center"/>
              <w:rPr>
                <w:rFonts w:cs="Arial"/>
                <w:sz w:val="20"/>
                <w:lang w:val="es-ES"/>
              </w:rPr>
            </w:pPr>
            <w:r w:rsidRPr="004B1743">
              <w:rPr>
                <w:rFonts w:cs="Arial"/>
                <w:sz w:val="20"/>
                <w:lang w:val="es-ES"/>
              </w:rPr>
              <w:t>El profesor realiza preguntas guía sobre las problemáticas abordadas por los estudiantes.</w:t>
            </w:r>
            <w:r w:rsidRPr="004B1743">
              <w:rPr>
                <w:rFonts w:cs="Arial"/>
                <w:b/>
                <w:sz w:val="20"/>
                <w:lang w:val="es-ES"/>
              </w:rPr>
              <w:t xml:space="preserve"> (actividad en aula)</w:t>
            </w:r>
          </w:p>
          <w:p w:rsidR="00AA730A" w:rsidRPr="004B1743" w:rsidRDefault="00AA730A" w:rsidP="00AA730A">
            <w:pPr>
              <w:jc w:val="center"/>
              <w:rPr>
                <w:rFonts w:cs="Arial"/>
                <w:sz w:val="20"/>
                <w:lang w:val="es-ES"/>
              </w:rPr>
            </w:pPr>
          </w:p>
          <w:p w:rsidR="0013689F" w:rsidRPr="004B1743" w:rsidRDefault="00AA730A" w:rsidP="00AA730A">
            <w:pPr>
              <w:jc w:val="center"/>
              <w:rPr>
                <w:rFonts w:cs="Arial"/>
                <w:sz w:val="20"/>
                <w:lang w:val="es-ES"/>
              </w:rPr>
            </w:pPr>
            <w:r w:rsidRPr="004B1743">
              <w:rPr>
                <w:rFonts w:cs="Arial"/>
                <w:sz w:val="20"/>
                <w:lang w:val="es-ES"/>
              </w:rPr>
              <w:t>El profesor guía y retroalimenta las actividades.</w:t>
            </w:r>
          </w:p>
        </w:tc>
        <w:tc>
          <w:tcPr>
            <w:tcW w:w="2221" w:type="pct"/>
            <w:shd w:val="clear" w:color="auto" w:fill="auto"/>
            <w:vAlign w:val="center"/>
          </w:tcPr>
          <w:p w:rsidR="00895E82" w:rsidRPr="004B1743" w:rsidRDefault="00895E82" w:rsidP="00AA730A">
            <w:pPr>
              <w:jc w:val="center"/>
              <w:rPr>
                <w:rFonts w:cs="Arial"/>
                <w:sz w:val="20"/>
                <w:lang w:val="es-ES"/>
              </w:rPr>
            </w:pPr>
            <w:r w:rsidRPr="004B1743">
              <w:rPr>
                <w:rFonts w:cs="Arial"/>
                <w:sz w:val="20"/>
                <w:lang w:val="es-ES"/>
              </w:rPr>
              <w:lastRenderedPageBreak/>
              <w:t>Bernal, C.A. (2010) Capítulo 7</w:t>
            </w:r>
          </w:p>
          <w:p w:rsidR="00895E82" w:rsidRPr="004B1743" w:rsidRDefault="00895E82" w:rsidP="00AA730A">
            <w:pPr>
              <w:jc w:val="center"/>
              <w:rPr>
                <w:rFonts w:cs="Arial"/>
                <w:sz w:val="20"/>
                <w:lang w:val="es-ES"/>
              </w:rPr>
            </w:pPr>
            <w:r w:rsidRPr="004B1743">
              <w:rPr>
                <w:rFonts w:cs="Arial"/>
                <w:sz w:val="20"/>
                <w:lang w:val="es-ES"/>
              </w:rPr>
              <w:t>Ortíz Uribe, F.G. y García Nieto, M. (2014). Capítulo 3</w:t>
            </w:r>
          </w:p>
          <w:p w:rsidR="00895E82" w:rsidRPr="004B1743" w:rsidRDefault="00895E82" w:rsidP="00AA730A">
            <w:pPr>
              <w:jc w:val="center"/>
              <w:rPr>
                <w:rFonts w:cs="Arial"/>
                <w:sz w:val="20"/>
                <w:lang w:val="es-ES"/>
              </w:rPr>
            </w:pPr>
            <w:r w:rsidRPr="004B1743">
              <w:rPr>
                <w:rFonts w:cs="Arial"/>
                <w:sz w:val="20"/>
                <w:lang w:val="es-ES"/>
              </w:rPr>
              <w:t>Bases de datos</w:t>
            </w:r>
          </w:p>
          <w:p w:rsidR="00895E82" w:rsidRPr="004B1743" w:rsidRDefault="00895E82" w:rsidP="00AA730A">
            <w:pPr>
              <w:jc w:val="center"/>
              <w:rPr>
                <w:rFonts w:cs="Arial"/>
                <w:sz w:val="20"/>
                <w:lang w:val="es-ES"/>
              </w:rPr>
            </w:pPr>
            <w:r w:rsidRPr="004B1743">
              <w:rPr>
                <w:rFonts w:cs="Arial"/>
                <w:sz w:val="20"/>
                <w:lang w:val="es-ES"/>
              </w:rPr>
              <w:t>Sistema de Información Científica Redalyc, disponible en:</w:t>
            </w:r>
            <w:hyperlink r:id="rId9" w:history="1">
              <w:r w:rsidRPr="004B1743">
                <w:rPr>
                  <w:rStyle w:val="Hipervnculo"/>
                  <w:rFonts w:cs="Arial"/>
                  <w:sz w:val="20"/>
                </w:rPr>
                <w:t>https://www.redalyc.org/</w:t>
              </w:r>
            </w:hyperlink>
          </w:p>
          <w:p w:rsidR="00895E82" w:rsidRPr="004B1743" w:rsidRDefault="00895E82" w:rsidP="00AA730A">
            <w:pPr>
              <w:jc w:val="center"/>
              <w:rPr>
                <w:rFonts w:cs="Arial"/>
                <w:sz w:val="20"/>
                <w:lang w:val="es-ES"/>
              </w:rPr>
            </w:pPr>
            <w:r w:rsidRPr="004B1743">
              <w:rPr>
                <w:rFonts w:cs="Arial"/>
                <w:sz w:val="20"/>
                <w:lang w:val="es-ES"/>
              </w:rPr>
              <w:t>Computadora</w:t>
            </w:r>
          </w:p>
          <w:p w:rsidR="00895E82" w:rsidRPr="004B1743" w:rsidRDefault="00895E82" w:rsidP="00AA730A">
            <w:pPr>
              <w:jc w:val="center"/>
              <w:rPr>
                <w:rFonts w:cs="Arial"/>
                <w:sz w:val="20"/>
                <w:lang w:val="es-ES"/>
              </w:rPr>
            </w:pPr>
            <w:r w:rsidRPr="004B1743">
              <w:rPr>
                <w:rFonts w:cs="Arial"/>
                <w:sz w:val="20"/>
                <w:lang w:val="es-ES"/>
              </w:rPr>
              <w:t>CHIP UANL (2014) Paráfrasis</w:t>
            </w:r>
          </w:p>
          <w:p w:rsidR="00895E82" w:rsidRPr="004B1743" w:rsidRDefault="00895E82" w:rsidP="00AA730A">
            <w:pPr>
              <w:jc w:val="center"/>
              <w:rPr>
                <w:rFonts w:cs="Arial"/>
                <w:sz w:val="20"/>
                <w:lang w:val="es-ES"/>
              </w:rPr>
            </w:pPr>
            <w:hyperlink r:id="rId10" w:history="1">
              <w:r w:rsidRPr="004B1743">
                <w:rPr>
                  <w:rStyle w:val="Hipervnculo"/>
                  <w:rFonts w:cs="Arial"/>
                  <w:sz w:val="20"/>
                  <w:lang w:val="es-ES"/>
                </w:rPr>
                <w:t>https://www.uanl.mx/utilerias/chip/parafrasis/index.html</w:t>
              </w:r>
            </w:hyperlink>
          </w:p>
          <w:p w:rsidR="00895E82" w:rsidRPr="004B1743" w:rsidRDefault="00895E82" w:rsidP="00AA730A">
            <w:pPr>
              <w:jc w:val="center"/>
              <w:rPr>
                <w:rFonts w:cs="Arial"/>
                <w:sz w:val="20"/>
                <w:lang w:val="en-GB"/>
              </w:rPr>
            </w:pPr>
            <w:r w:rsidRPr="004B1743">
              <w:rPr>
                <w:rFonts w:cs="Arial"/>
                <w:sz w:val="20"/>
                <w:lang w:val="en-GB"/>
              </w:rPr>
              <w:t>CHIP UANL (2014) Referencias</w:t>
            </w:r>
          </w:p>
          <w:p w:rsidR="00C66F7F" w:rsidRPr="001E4736" w:rsidRDefault="00141794" w:rsidP="00AA730A">
            <w:pPr>
              <w:numPr>
                <w:ilvl w:val="12"/>
                <w:numId w:val="0"/>
              </w:numPr>
              <w:jc w:val="center"/>
              <w:rPr>
                <w:rFonts w:cs="Arial"/>
                <w:b/>
                <w:sz w:val="20"/>
                <w:lang w:val="en-US"/>
              </w:rPr>
            </w:pPr>
            <w:hyperlink r:id="rId11" w:history="1">
              <w:r w:rsidRPr="004B1743">
                <w:rPr>
                  <w:rStyle w:val="Hipervnculo"/>
                  <w:rFonts w:cs="Arial"/>
                  <w:sz w:val="20"/>
                  <w:lang w:val="en-GB"/>
                </w:rPr>
                <w:t>https://www.uanl.mx/utilerias/chip/referencia3/index.html</w:t>
              </w:r>
            </w:hyperlink>
          </w:p>
        </w:tc>
      </w:tr>
      <w:tr w:rsidR="00C66F7F" w:rsidRPr="001E4736" w:rsidTr="00D04B9A">
        <w:trPr>
          <w:jc w:val="center"/>
        </w:trPr>
        <w:tc>
          <w:tcPr>
            <w:tcW w:w="352" w:type="pct"/>
            <w:shd w:val="clear" w:color="auto" w:fill="auto"/>
            <w:vAlign w:val="center"/>
          </w:tcPr>
          <w:p w:rsidR="00C66F7F" w:rsidRPr="004B1743" w:rsidRDefault="00C66F7F" w:rsidP="002D56B1">
            <w:pPr>
              <w:jc w:val="center"/>
              <w:rPr>
                <w:rFonts w:cs="Arial"/>
                <w:color w:val="000000"/>
                <w:sz w:val="20"/>
                <w:lang w:eastAsia="es-MX"/>
              </w:rPr>
            </w:pPr>
            <w:r w:rsidRPr="004B1743">
              <w:rPr>
                <w:rFonts w:cs="Arial"/>
                <w:color w:val="000000"/>
                <w:sz w:val="20"/>
                <w:lang w:eastAsia="es-MX"/>
              </w:rPr>
              <w:lastRenderedPageBreak/>
              <w:t>5</w:t>
            </w:r>
          </w:p>
        </w:tc>
        <w:tc>
          <w:tcPr>
            <w:tcW w:w="1273" w:type="pct"/>
            <w:shd w:val="clear" w:color="auto" w:fill="auto"/>
            <w:vAlign w:val="center"/>
          </w:tcPr>
          <w:p w:rsidR="00C66F7F" w:rsidRPr="004B1743" w:rsidRDefault="00883D13" w:rsidP="00DC485F">
            <w:pPr>
              <w:jc w:val="center"/>
              <w:rPr>
                <w:rFonts w:cs="Arial"/>
                <w:sz w:val="20"/>
              </w:rPr>
            </w:pPr>
            <w:r w:rsidRPr="004B1743">
              <w:rPr>
                <w:rFonts w:cs="Arial"/>
                <w:sz w:val="20"/>
              </w:rPr>
              <w:t>Formulación del proyecto de investigación: antecedentes, y planteamiento del problema</w:t>
            </w:r>
            <w:r w:rsidR="001E3E46" w:rsidRPr="004B1743">
              <w:rPr>
                <w:rFonts w:cs="Arial"/>
                <w:sz w:val="20"/>
              </w:rPr>
              <w:t>.</w:t>
            </w:r>
          </w:p>
        </w:tc>
        <w:tc>
          <w:tcPr>
            <w:tcW w:w="1155" w:type="pct"/>
            <w:shd w:val="clear" w:color="auto" w:fill="auto"/>
            <w:vAlign w:val="center"/>
          </w:tcPr>
          <w:p w:rsidR="00AA730A" w:rsidRPr="004B1743" w:rsidRDefault="00AA730A" w:rsidP="00AA730A">
            <w:pPr>
              <w:jc w:val="center"/>
              <w:rPr>
                <w:rFonts w:cs="Arial"/>
                <w:sz w:val="20"/>
                <w:lang w:val="es-ES"/>
              </w:rPr>
            </w:pPr>
            <w:r w:rsidRPr="004B1743">
              <w:rPr>
                <w:rFonts w:cs="Arial"/>
                <w:sz w:val="20"/>
                <w:lang w:val="es-ES"/>
              </w:rPr>
              <w:t>El profesor explica al grupo mediante una presentación el proceso de la investigación científica, enmarcando los elementos de planteamiento del problema, pregunta de investigación, objetivo (s), y justificación, para la formulación del proyecto de investigación.</w:t>
            </w:r>
          </w:p>
          <w:p w:rsidR="00C66F7F" w:rsidRPr="004B1743" w:rsidRDefault="00C66F7F" w:rsidP="0013689F">
            <w:pPr>
              <w:jc w:val="center"/>
              <w:rPr>
                <w:rFonts w:cs="Arial"/>
                <w:sz w:val="20"/>
              </w:rPr>
            </w:pPr>
          </w:p>
          <w:p w:rsidR="00AA730A" w:rsidRDefault="008E1785" w:rsidP="0013689F">
            <w:pPr>
              <w:jc w:val="center"/>
              <w:rPr>
                <w:rFonts w:cs="Arial"/>
                <w:sz w:val="20"/>
              </w:rPr>
            </w:pPr>
            <w:r>
              <w:rPr>
                <w:rFonts w:cs="Arial"/>
                <w:sz w:val="20"/>
              </w:rPr>
              <w:t xml:space="preserve">El estudiante mediante la consulta previa de literatura, se conforma en equipos en el aula, donde delibera sobre las diversas problemáticas políticas, globales o ambientales acordes a su profesión. El profesor realiza preguntas guía sobre las problemáticas abordadas por los estudiantes </w:t>
            </w:r>
            <w:r w:rsidRPr="008E1785">
              <w:rPr>
                <w:rFonts w:cs="Arial"/>
                <w:b/>
                <w:bCs/>
                <w:sz w:val="20"/>
              </w:rPr>
              <w:t>(actividad en aula)</w:t>
            </w:r>
          </w:p>
          <w:p w:rsidR="008E1785" w:rsidRPr="004B1743" w:rsidRDefault="008E1785" w:rsidP="0013689F">
            <w:pPr>
              <w:jc w:val="center"/>
              <w:rPr>
                <w:rFonts w:cs="Arial"/>
                <w:sz w:val="20"/>
              </w:rPr>
            </w:pPr>
          </w:p>
          <w:p w:rsidR="00AA730A" w:rsidRPr="004B1743" w:rsidRDefault="00AA730A" w:rsidP="00AA730A">
            <w:pPr>
              <w:jc w:val="center"/>
              <w:rPr>
                <w:rFonts w:cs="Arial"/>
                <w:sz w:val="20"/>
                <w:lang w:val="es-ES"/>
              </w:rPr>
            </w:pPr>
            <w:r w:rsidRPr="004B1743">
              <w:rPr>
                <w:rFonts w:cs="Arial"/>
                <w:sz w:val="20"/>
                <w:lang w:val="es-ES"/>
              </w:rPr>
              <w:t xml:space="preserve">El estudiante mediante la revisión de literatura, elabora de manera individual una síntesis en dónde describe de manera precisa el tema </w:t>
            </w:r>
            <w:r w:rsidRPr="004B1743">
              <w:rPr>
                <w:rFonts w:cs="Arial"/>
                <w:sz w:val="20"/>
                <w:lang w:val="es-ES"/>
              </w:rPr>
              <w:lastRenderedPageBreak/>
              <w:t>específico al que se refiere el estudio, incluyendo las citas y referencias en formato APA de dónde se tomó la información.</w:t>
            </w:r>
            <w:r w:rsidRPr="004B1743">
              <w:rPr>
                <w:rFonts w:cs="Arial"/>
                <w:b/>
                <w:sz w:val="20"/>
                <w:lang w:val="es-ES"/>
              </w:rPr>
              <w:t xml:space="preserve"> (actividad requisito</w:t>
            </w:r>
            <w:r w:rsidRPr="004B1743">
              <w:rPr>
                <w:rFonts w:cs="Arial"/>
                <w:sz w:val="20"/>
                <w:lang w:val="es-ES"/>
              </w:rPr>
              <w:t>)</w:t>
            </w:r>
          </w:p>
          <w:p w:rsidR="00AA730A" w:rsidRPr="004B1743" w:rsidRDefault="00AA730A" w:rsidP="0013689F">
            <w:pPr>
              <w:jc w:val="center"/>
              <w:rPr>
                <w:rFonts w:cs="Arial"/>
                <w:sz w:val="20"/>
              </w:rPr>
            </w:pPr>
          </w:p>
          <w:p w:rsidR="00AA730A" w:rsidRPr="004B1743" w:rsidRDefault="00AA730A" w:rsidP="0013689F">
            <w:pPr>
              <w:jc w:val="center"/>
              <w:rPr>
                <w:rFonts w:cs="Arial"/>
                <w:sz w:val="20"/>
              </w:rPr>
            </w:pPr>
            <w:r w:rsidRPr="004B1743">
              <w:rPr>
                <w:rFonts w:cs="Arial"/>
                <w:sz w:val="20"/>
                <w:lang w:val="es-ES"/>
              </w:rPr>
              <w:t>El profesor guía y retroalimenta las actividades.</w:t>
            </w:r>
          </w:p>
        </w:tc>
        <w:tc>
          <w:tcPr>
            <w:tcW w:w="2221" w:type="pct"/>
            <w:shd w:val="clear" w:color="auto" w:fill="auto"/>
            <w:vAlign w:val="center"/>
          </w:tcPr>
          <w:p w:rsidR="00895E82" w:rsidRPr="004B1743" w:rsidRDefault="00895E82" w:rsidP="00AA730A">
            <w:pPr>
              <w:jc w:val="center"/>
              <w:rPr>
                <w:rFonts w:cs="Arial"/>
                <w:sz w:val="20"/>
                <w:lang w:val="es-ES"/>
              </w:rPr>
            </w:pPr>
            <w:r w:rsidRPr="004B1743">
              <w:rPr>
                <w:rFonts w:cs="Arial"/>
                <w:sz w:val="20"/>
                <w:lang w:val="es-ES"/>
              </w:rPr>
              <w:lastRenderedPageBreak/>
              <w:t>Bernal, C.A. (2010) Capítulo 7</w:t>
            </w:r>
          </w:p>
          <w:p w:rsidR="00895E82" w:rsidRPr="004B1743" w:rsidRDefault="00895E82" w:rsidP="00AA730A">
            <w:pPr>
              <w:jc w:val="center"/>
              <w:rPr>
                <w:rFonts w:cs="Arial"/>
                <w:sz w:val="20"/>
                <w:lang w:val="es-ES"/>
              </w:rPr>
            </w:pPr>
            <w:r w:rsidRPr="004B1743">
              <w:rPr>
                <w:rFonts w:cs="Arial"/>
                <w:sz w:val="20"/>
                <w:lang w:val="es-ES"/>
              </w:rPr>
              <w:t>Ortíz Uribe, F.G. y García Nieto, M. (2014). Capítulo 3</w:t>
            </w:r>
          </w:p>
          <w:p w:rsidR="00895E82" w:rsidRPr="004B1743" w:rsidRDefault="00895E82" w:rsidP="00AA730A">
            <w:pPr>
              <w:jc w:val="center"/>
              <w:rPr>
                <w:rFonts w:cs="Arial"/>
                <w:sz w:val="20"/>
                <w:lang w:val="es-ES"/>
              </w:rPr>
            </w:pPr>
            <w:r w:rsidRPr="004B1743">
              <w:rPr>
                <w:rFonts w:cs="Arial"/>
                <w:sz w:val="20"/>
                <w:lang w:val="es-ES"/>
              </w:rPr>
              <w:t>Bases de datos</w:t>
            </w:r>
          </w:p>
          <w:p w:rsidR="00895E82" w:rsidRPr="004B1743" w:rsidRDefault="00895E82" w:rsidP="00AA730A">
            <w:pPr>
              <w:jc w:val="center"/>
              <w:rPr>
                <w:rFonts w:cs="Arial"/>
                <w:sz w:val="20"/>
                <w:lang w:val="es-ES"/>
              </w:rPr>
            </w:pPr>
            <w:r w:rsidRPr="004B1743">
              <w:rPr>
                <w:rFonts w:cs="Arial"/>
                <w:sz w:val="20"/>
                <w:lang w:val="es-ES"/>
              </w:rPr>
              <w:t>Sistema de Información Científica Redalyc, disponible en:</w:t>
            </w:r>
            <w:hyperlink r:id="rId12" w:history="1">
              <w:r w:rsidRPr="004B1743">
                <w:rPr>
                  <w:rStyle w:val="Hipervnculo"/>
                  <w:rFonts w:cs="Arial"/>
                  <w:sz w:val="20"/>
                </w:rPr>
                <w:t>https://www.redalyc.org/</w:t>
              </w:r>
            </w:hyperlink>
          </w:p>
          <w:p w:rsidR="00895E82" w:rsidRPr="004B1743" w:rsidRDefault="00895E82" w:rsidP="00AA730A">
            <w:pPr>
              <w:jc w:val="center"/>
              <w:rPr>
                <w:rFonts w:cs="Arial"/>
                <w:sz w:val="20"/>
                <w:lang w:val="es-ES"/>
              </w:rPr>
            </w:pPr>
            <w:r w:rsidRPr="004B1743">
              <w:rPr>
                <w:rFonts w:cs="Arial"/>
                <w:sz w:val="20"/>
                <w:lang w:val="es-ES"/>
              </w:rPr>
              <w:t>Computadora</w:t>
            </w:r>
          </w:p>
          <w:p w:rsidR="00895E82" w:rsidRPr="004B1743" w:rsidRDefault="00895E82" w:rsidP="00AA730A">
            <w:pPr>
              <w:jc w:val="center"/>
              <w:rPr>
                <w:rFonts w:cs="Arial"/>
                <w:sz w:val="20"/>
                <w:lang w:val="es-ES"/>
              </w:rPr>
            </w:pPr>
            <w:r w:rsidRPr="004B1743">
              <w:rPr>
                <w:rFonts w:cs="Arial"/>
                <w:sz w:val="20"/>
                <w:lang w:val="es-ES"/>
              </w:rPr>
              <w:t>CHIP UANL (2014) Paráfrasis</w:t>
            </w:r>
          </w:p>
          <w:p w:rsidR="00895E82" w:rsidRPr="004B1743" w:rsidRDefault="00895E82" w:rsidP="00AA730A">
            <w:pPr>
              <w:jc w:val="center"/>
              <w:rPr>
                <w:rFonts w:cs="Arial"/>
                <w:sz w:val="20"/>
                <w:lang w:val="es-ES"/>
              </w:rPr>
            </w:pPr>
            <w:hyperlink r:id="rId13" w:history="1">
              <w:r w:rsidRPr="004B1743">
                <w:rPr>
                  <w:rStyle w:val="Hipervnculo"/>
                  <w:rFonts w:cs="Arial"/>
                  <w:sz w:val="20"/>
                  <w:lang w:val="es-ES"/>
                </w:rPr>
                <w:t>https://www.uanl.mx/utilerias/chip/parafrasis/index.html</w:t>
              </w:r>
            </w:hyperlink>
          </w:p>
          <w:p w:rsidR="00895E82" w:rsidRPr="004B1743" w:rsidRDefault="00895E82" w:rsidP="00AA730A">
            <w:pPr>
              <w:jc w:val="center"/>
              <w:rPr>
                <w:rFonts w:cs="Arial"/>
                <w:sz w:val="20"/>
                <w:lang w:val="en-GB"/>
              </w:rPr>
            </w:pPr>
            <w:r w:rsidRPr="004B1743">
              <w:rPr>
                <w:rFonts w:cs="Arial"/>
                <w:sz w:val="20"/>
                <w:lang w:val="en-GB"/>
              </w:rPr>
              <w:t>CHIP UANL (2014) Referencias</w:t>
            </w:r>
          </w:p>
          <w:p w:rsidR="00C66F7F" w:rsidRPr="001E4736" w:rsidRDefault="00141794" w:rsidP="00AA730A">
            <w:pPr>
              <w:jc w:val="center"/>
              <w:rPr>
                <w:rFonts w:cs="Arial"/>
                <w:sz w:val="20"/>
                <w:lang w:val="en-US"/>
              </w:rPr>
            </w:pPr>
            <w:hyperlink r:id="rId14" w:history="1">
              <w:r w:rsidRPr="004B1743">
                <w:rPr>
                  <w:rStyle w:val="Hipervnculo"/>
                  <w:rFonts w:cs="Arial"/>
                  <w:sz w:val="20"/>
                  <w:lang w:val="en-GB"/>
                </w:rPr>
                <w:t>https://www.uanl.mx/utilerias/chip/referencia3/index.html</w:t>
              </w:r>
            </w:hyperlink>
          </w:p>
        </w:tc>
      </w:tr>
      <w:tr w:rsidR="00C66F7F" w:rsidRPr="001E4736" w:rsidTr="00D04B9A">
        <w:trPr>
          <w:jc w:val="center"/>
        </w:trPr>
        <w:tc>
          <w:tcPr>
            <w:tcW w:w="352" w:type="pct"/>
            <w:shd w:val="clear" w:color="auto" w:fill="auto"/>
            <w:vAlign w:val="center"/>
          </w:tcPr>
          <w:p w:rsidR="00C66F7F" w:rsidRPr="004B1743" w:rsidRDefault="00C66F7F" w:rsidP="002D56B1">
            <w:pPr>
              <w:jc w:val="center"/>
              <w:rPr>
                <w:rFonts w:cs="Arial"/>
                <w:color w:val="000000"/>
                <w:sz w:val="20"/>
                <w:lang w:eastAsia="es-MX"/>
              </w:rPr>
            </w:pPr>
            <w:r w:rsidRPr="004B1743">
              <w:rPr>
                <w:rFonts w:cs="Arial"/>
                <w:color w:val="000000"/>
                <w:sz w:val="20"/>
                <w:lang w:eastAsia="es-MX"/>
              </w:rPr>
              <w:lastRenderedPageBreak/>
              <w:t>6</w:t>
            </w:r>
          </w:p>
        </w:tc>
        <w:tc>
          <w:tcPr>
            <w:tcW w:w="1273" w:type="pct"/>
            <w:shd w:val="clear" w:color="auto" w:fill="auto"/>
            <w:vAlign w:val="center"/>
          </w:tcPr>
          <w:p w:rsidR="00C66F7F" w:rsidRPr="004B1743" w:rsidRDefault="00DC485F" w:rsidP="00DC485F">
            <w:pPr>
              <w:jc w:val="center"/>
              <w:rPr>
                <w:rFonts w:cs="Arial"/>
                <w:sz w:val="20"/>
              </w:rPr>
            </w:pPr>
            <w:r w:rsidRPr="004B1743">
              <w:rPr>
                <w:rFonts w:cs="Arial"/>
                <w:sz w:val="20"/>
              </w:rPr>
              <w:t xml:space="preserve">Formulación del proyecto de investigación: objetivos y </w:t>
            </w:r>
            <w:r w:rsidR="00A037D8" w:rsidRPr="004B1743">
              <w:rPr>
                <w:rFonts w:cs="Arial"/>
                <w:sz w:val="20"/>
              </w:rPr>
              <w:t>justificación.</w:t>
            </w:r>
          </w:p>
        </w:tc>
        <w:tc>
          <w:tcPr>
            <w:tcW w:w="1155" w:type="pct"/>
            <w:shd w:val="clear" w:color="auto" w:fill="auto"/>
            <w:vAlign w:val="center"/>
          </w:tcPr>
          <w:p w:rsidR="00AA730A" w:rsidRPr="004B1743" w:rsidRDefault="00AA730A" w:rsidP="00AA730A">
            <w:pPr>
              <w:jc w:val="center"/>
              <w:rPr>
                <w:rFonts w:cs="Arial"/>
                <w:sz w:val="20"/>
                <w:lang w:val="es-ES"/>
              </w:rPr>
            </w:pPr>
            <w:r w:rsidRPr="004B1743">
              <w:rPr>
                <w:rFonts w:cs="Arial"/>
                <w:sz w:val="20"/>
                <w:lang w:val="es-ES"/>
              </w:rPr>
              <w:t>El profesor explica al grupo mediante una presentación el proceso de la investigación científica, enmarcando los elementos de planteamiento del problema, pregunta de investigación, objetivo (s), y justificación, para la formulación del proyecto de investigación.</w:t>
            </w:r>
          </w:p>
          <w:p w:rsidR="00AA730A" w:rsidRPr="004B1743" w:rsidRDefault="00AA730A" w:rsidP="00AA730A">
            <w:pPr>
              <w:jc w:val="center"/>
              <w:rPr>
                <w:rFonts w:cs="Arial"/>
                <w:sz w:val="20"/>
                <w:lang w:val="es-ES"/>
              </w:rPr>
            </w:pPr>
          </w:p>
          <w:p w:rsidR="00AA730A" w:rsidRPr="004B1743" w:rsidRDefault="00AA730A" w:rsidP="00AA730A">
            <w:pPr>
              <w:jc w:val="center"/>
              <w:rPr>
                <w:rFonts w:cs="Arial"/>
                <w:sz w:val="20"/>
                <w:lang w:val="es-ES"/>
              </w:rPr>
            </w:pPr>
            <w:r w:rsidRPr="004B1743">
              <w:rPr>
                <w:rFonts w:cs="Arial"/>
                <w:sz w:val="20"/>
                <w:lang w:val="es-ES"/>
              </w:rPr>
              <w:t xml:space="preserve">El estudiante de manera individual, mediante la revisión de literatura, elabora un </w:t>
            </w:r>
            <w:r w:rsidRPr="004B1743">
              <w:rPr>
                <w:rFonts w:cs="Arial"/>
                <w:bCs/>
                <w:sz w:val="20"/>
                <w:lang w:eastAsia="es-MX"/>
              </w:rPr>
              <w:t xml:space="preserve">cuadro comparativo </w:t>
            </w:r>
            <w:r w:rsidRPr="004B1743">
              <w:rPr>
                <w:rFonts w:cs="Arial"/>
                <w:sz w:val="20"/>
                <w:lang w:val="es-ES"/>
              </w:rPr>
              <w:t>enmarcando los elementos de planteamiento del problema, pregunta (s), objetivo (s), y justificación, de acuerdo a la problemática seleccionada afín con la carrera que estudia.</w:t>
            </w:r>
            <w:r w:rsidRPr="004B1743">
              <w:rPr>
                <w:rFonts w:cs="Arial"/>
                <w:b/>
                <w:sz w:val="20"/>
                <w:lang w:val="es-ES"/>
              </w:rPr>
              <w:t xml:space="preserve"> (actividad extra aula)</w:t>
            </w:r>
          </w:p>
          <w:p w:rsidR="00AA730A" w:rsidRPr="004B1743" w:rsidRDefault="00AA730A" w:rsidP="00AA730A">
            <w:pPr>
              <w:jc w:val="center"/>
              <w:rPr>
                <w:rFonts w:cs="Arial"/>
                <w:sz w:val="20"/>
                <w:lang w:val="es-ES"/>
              </w:rPr>
            </w:pPr>
          </w:p>
          <w:p w:rsidR="00AA730A" w:rsidRPr="004B1743" w:rsidRDefault="00AA730A" w:rsidP="00AA730A">
            <w:pPr>
              <w:jc w:val="center"/>
              <w:rPr>
                <w:rFonts w:cs="Arial"/>
                <w:sz w:val="20"/>
                <w:lang w:val="es-ES"/>
              </w:rPr>
            </w:pPr>
            <w:r w:rsidRPr="004B1743">
              <w:rPr>
                <w:rFonts w:cs="Arial"/>
                <w:sz w:val="20"/>
                <w:lang w:val="es-ES"/>
              </w:rPr>
              <w:t>El profesor guía y retroalimenta las actividades.</w:t>
            </w:r>
          </w:p>
          <w:p w:rsidR="00C66F7F" w:rsidRPr="004B1743" w:rsidRDefault="00C66F7F" w:rsidP="00A037D8">
            <w:pPr>
              <w:jc w:val="center"/>
              <w:rPr>
                <w:rFonts w:cs="Arial"/>
                <w:sz w:val="20"/>
              </w:rPr>
            </w:pPr>
          </w:p>
        </w:tc>
        <w:tc>
          <w:tcPr>
            <w:tcW w:w="2221" w:type="pct"/>
            <w:shd w:val="clear" w:color="auto" w:fill="auto"/>
            <w:vAlign w:val="center"/>
          </w:tcPr>
          <w:p w:rsidR="00895E82" w:rsidRPr="004B1743" w:rsidRDefault="00895E82" w:rsidP="00AA730A">
            <w:pPr>
              <w:jc w:val="center"/>
              <w:rPr>
                <w:rFonts w:cs="Arial"/>
                <w:sz w:val="20"/>
                <w:lang w:val="es-ES"/>
              </w:rPr>
            </w:pPr>
            <w:r w:rsidRPr="004B1743">
              <w:rPr>
                <w:rFonts w:cs="Arial"/>
                <w:sz w:val="20"/>
                <w:lang w:val="es-ES"/>
              </w:rPr>
              <w:t>Bernal, C.A. (2010) Capítulo 7</w:t>
            </w:r>
          </w:p>
          <w:p w:rsidR="00895E82" w:rsidRPr="004B1743" w:rsidRDefault="00895E82" w:rsidP="00AA730A">
            <w:pPr>
              <w:jc w:val="center"/>
              <w:rPr>
                <w:rFonts w:cs="Arial"/>
                <w:sz w:val="20"/>
                <w:lang w:val="es-ES"/>
              </w:rPr>
            </w:pPr>
            <w:r w:rsidRPr="004B1743">
              <w:rPr>
                <w:rFonts w:cs="Arial"/>
                <w:sz w:val="20"/>
                <w:lang w:val="es-ES"/>
              </w:rPr>
              <w:t>Ortíz Uribe, F.G. y García Nieto, M. (2014). Capítulo 3</w:t>
            </w:r>
          </w:p>
          <w:p w:rsidR="00895E82" w:rsidRPr="004B1743" w:rsidRDefault="00895E82" w:rsidP="00AA730A">
            <w:pPr>
              <w:jc w:val="center"/>
              <w:rPr>
                <w:rFonts w:cs="Arial"/>
                <w:sz w:val="20"/>
                <w:lang w:val="es-ES"/>
              </w:rPr>
            </w:pPr>
            <w:r w:rsidRPr="004B1743">
              <w:rPr>
                <w:rFonts w:cs="Arial"/>
                <w:sz w:val="20"/>
                <w:lang w:val="es-ES"/>
              </w:rPr>
              <w:t>Bases de datos</w:t>
            </w:r>
          </w:p>
          <w:p w:rsidR="00895E82" w:rsidRPr="004B1743" w:rsidRDefault="00895E82" w:rsidP="00AA730A">
            <w:pPr>
              <w:jc w:val="center"/>
              <w:rPr>
                <w:rFonts w:cs="Arial"/>
                <w:sz w:val="20"/>
                <w:lang w:val="es-ES"/>
              </w:rPr>
            </w:pPr>
            <w:r w:rsidRPr="004B1743">
              <w:rPr>
                <w:rFonts w:cs="Arial"/>
                <w:sz w:val="20"/>
                <w:lang w:val="es-ES"/>
              </w:rPr>
              <w:t>Sistema de Información Científica Redalyc, disponible en:</w:t>
            </w:r>
            <w:hyperlink r:id="rId15" w:history="1">
              <w:r w:rsidRPr="004B1743">
                <w:rPr>
                  <w:rStyle w:val="Hipervnculo"/>
                  <w:rFonts w:cs="Arial"/>
                  <w:sz w:val="20"/>
                </w:rPr>
                <w:t>https://www.redalyc.org/</w:t>
              </w:r>
            </w:hyperlink>
          </w:p>
          <w:p w:rsidR="00895E82" w:rsidRPr="004B1743" w:rsidRDefault="00895E82" w:rsidP="00AA730A">
            <w:pPr>
              <w:jc w:val="center"/>
              <w:rPr>
                <w:rFonts w:cs="Arial"/>
                <w:sz w:val="20"/>
                <w:lang w:val="es-ES"/>
              </w:rPr>
            </w:pPr>
            <w:r w:rsidRPr="004B1743">
              <w:rPr>
                <w:rFonts w:cs="Arial"/>
                <w:sz w:val="20"/>
                <w:lang w:val="es-ES"/>
              </w:rPr>
              <w:t>Computadora</w:t>
            </w:r>
          </w:p>
          <w:p w:rsidR="00895E82" w:rsidRPr="004B1743" w:rsidRDefault="00895E82" w:rsidP="00AA730A">
            <w:pPr>
              <w:jc w:val="center"/>
              <w:rPr>
                <w:rFonts w:cs="Arial"/>
                <w:sz w:val="20"/>
                <w:lang w:val="es-ES"/>
              </w:rPr>
            </w:pPr>
            <w:r w:rsidRPr="004B1743">
              <w:rPr>
                <w:rFonts w:cs="Arial"/>
                <w:sz w:val="20"/>
                <w:lang w:val="es-ES"/>
              </w:rPr>
              <w:t>CHIP UANL (2014) Paráfrasis</w:t>
            </w:r>
          </w:p>
          <w:p w:rsidR="00895E82" w:rsidRPr="004B1743" w:rsidRDefault="00895E82" w:rsidP="00AA730A">
            <w:pPr>
              <w:jc w:val="center"/>
              <w:rPr>
                <w:rFonts w:cs="Arial"/>
                <w:sz w:val="20"/>
                <w:lang w:val="es-ES"/>
              </w:rPr>
            </w:pPr>
            <w:hyperlink r:id="rId16" w:history="1">
              <w:r w:rsidRPr="004B1743">
                <w:rPr>
                  <w:rStyle w:val="Hipervnculo"/>
                  <w:rFonts w:cs="Arial"/>
                  <w:sz w:val="20"/>
                  <w:lang w:val="es-ES"/>
                </w:rPr>
                <w:t>https://www.uanl.mx/utilerias/chip/parafrasis/index.html</w:t>
              </w:r>
            </w:hyperlink>
          </w:p>
          <w:p w:rsidR="00895E82" w:rsidRPr="004B1743" w:rsidRDefault="00895E82" w:rsidP="00AA730A">
            <w:pPr>
              <w:jc w:val="center"/>
              <w:rPr>
                <w:rFonts w:cs="Arial"/>
                <w:sz w:val="20"/>
                <w:lang w:val="en-GB"/>
              </w:rPr>
            </w:pPr>
            <w:r w:rsidRPr="004B1743">
              <w:rPr>
                <w:rFonts w:cs="Arial"/>
                <w:sz w:val="20"/>
                <w:lang w:val="en-GB"/>
              </w:rPr>
              <w:t>CHIP UANL (2014) Referencias</w:t>
            </w:r>
          </w:p>
          <w:p w:rsidR="00C66F7F" w:rsidRPr="001E4736" w:rsidRDefault="00141794" w:rsidP="00AA730A">
            <w:pPr>
              <w:jc w:val="center"/>
              <w:rPr>
                <w:rFonts w:cs="Arial"/>
                <w:sz w:val="20"/>
                <w:lang w:val="en-US"/>
              </w:rPr>
            </w:pPr>
            <w:hyperlink r:id="rId17" w:history="1">
              <w:r w:rsidRPr="004B1743">
                <w:rPr>
                  <w:rStyle w:val="Hipervnculo"/>
                  <w:rFonts w:cs="Arial"/>
                  <w:sz w:val="20"/>
                  <w:lang w:val="en-GB"/>
                </w:rPr>
                <w:t>https://www.uanl.mx/utilerias/chip/referencia3/index.html</w:t>
              </w:r>
            </w:hyperlink>
          </w:p>
        </w:tc>
      </w:tr>
      <w:tr w:rsidR="00D04B9A" w:rsidRPr="001E4736" w:rsidTr="00CF72A7">
        <w:trPr>
          <w:jc w:val="center"/>
        </w:trPr>
        <w:tc>
          <w:tcPr>
            <w:tcW w:w="352" w:type="pct"/>
            <w:shd w:val="clear" w:color="auto" w:fill="auto"/>
            <w:vAlign w:val="center"/>
          </w:tcPr>
          <w:p w:rsidR="00D04B9A" w:rsidRPr="004B1743" w:rsidRDefault="00D04B9A" w:rsidP="00D04B9A">
            <w:pPr>
              <w:jc w:val="center"/>
              <w:rPr>
                <w:rFonts w:cs="Arial"/>
                <w:color w:val="000000"/>
                <w:sz w:val="20"/>
                <w:lang w:eastAsia="es-MX"/>
              </w:rPr>
            </w:pPr>
            <w:r w:rsidRPr="004B1743">
              <w:rPr>
                <w:rFonts w:cs="Arial"/>
                <w:color w:val="000000"/>
                <w:sz w:val="20"/>
                <w:lang w:eastAsia="es-MX"/>
              </w:rPr>
              <w:t>7</w:t>
            </w:r>
          </w:p>
        </w:tc>
        <w:tc>
          <w:tcPr>
            <w:tcW w:w="1273" w:type="pct"/>
            <w:shd w:val="clear" w:color="auto" w:fill="auto"/>
            <w:vAlign w:val="center"/>
          </w:tcPr>
          <w:p w:rsidR="00D04B9A" w:rsidRPr="004B1743" w:rsidRDefault="00D04B9A" w:rsidP="00D04B9A">
            <w:pPr>
              <w:jc w:val="center"/>
              <w:rPr>
                <w:rFonts w:cs="Arial"/>
                <w:b/>
                <w:sz w:val="20"/>
              </w:rPr>
            </w:pPr>
            <w:r w:rsidRPr="004B1743">
              <w:rPr>
                <w:rFonts w:cs="Arial"/>
                <w:sz w:val="20"/>
              </w:rPr>
              <w:t>Investigación documental (marco teórico en formato APA): desarrollo del marco teórico.</w:t>
            </w:r>
          </w:p>
        </w:tc>
        <w:tc>
          <w:tcPr>
            <w:tcW w:w="1155" w:type="pct"/>
            <w:shd w:val="clear" w:color="auto" w:fill="auto"/>
          </w:tcPr>
          <w:p w:rsidR="00E22505" w:rsidRPr="004B1743" w:rsidRDefault="00E22505" w:rsidP="004B1743">
            <w:pPr>
              <w:jc w:val="center"/>
              <w:rPr>
                <w:rFonts w:cs="Arial"/>
                <w:sz w:val="20"/>
                <w:lang w:val="es-ES"/>
              </w:rPr>
            </w:pPr>
            <w:r w:rsidRPr="004B1743">
              <w:rPr>
                <w:rFonts w:cs="Arial"/>
                <w:sz w:val="20"/>
                <w:lang w:val="es-ES"/>
              </w:rPr>
              <w:t xml:space="preserve">El profesor explica al grupo mediante una presentación la información para desarrollar el </w:t>
            </w:r>
            <w:r w:rsidRPr="004B1743">
              <w:rPr>
                <w:rFonts w:cs="Arial"/>
                <w:sz w:val="20"/>
                <w:lang w:val="es-ES"/>
              </w:rPr>
              <w:lastRenderedPageBreak/>
              <w:t>marco teórico que enmarque el fenómeno de estudio y la determinación de hipótesis.</w:t>
            </w:r>
          </w:p>
          <w:p w:rsidR="00E22505" w:rsidRPr="004B1743" w:rsidRDefault="00E22505" w:rsidP="004B1743">
            <w:pPr>
              <w:jc w:val="center"/>
              <w:rPr>
                <w:rFonts w:cs="Arial"/>
                <w:sz w:val="20"/>
                <w:lang w:val="es-ES"/>
              </w:rPr>
            </w:pPr>
          </w:p>
          <w:p w:rsidR="00E22505" w:rsidRPr="004B1743" w:rsidRDefault="00E22505" w:rsidP="004B1743">
            <w:pPr>
              <w:jc w:val="center"/>
              <w:rPr>
                <w:rFonts w:cs="Arial"/>
                <w:sz w:val="20"/>
                <w:lang w:val="es-ES"/>
              </w:rPr>
            </w:pPr>
            <w:r w:rsidRPr="004B1743">
              <w:rPr>
                <w:rFonts w:cs="Arial"/>
                <w:sz w:val="20"/>
                <w:lang w:val="es-ES"/>
              </w:rPr>
              <w:t>El estudiante de manera individual mediante la selección previa de literatura elabora un mapa conceptual del marco teórico que enmarca el fenómeno de estudio.</w:t>
            </w:r>
          </w:p>
          <w:p w:rsidR="00E22505" w:rsidRPr="004B1743" w:rsidRDefault="00E22505" w:rsidP="004B1743">
            <w:pPr>
              <w:jc w:val="center"/>
              <w:rPr>
                <w:rFonts w:cs="Arial"/>
                <w:sz w:val="20"/>
                <w:lang w:val="es-ES"/>
              </w:rPr>
            </w:pPr>
          </w:p>
          <w:p w:rsidR="00E22505" w:rsidRPr="00230C7E" w:rsidRDefault="00230C7E" w:rsidP="004B1743">
            <w:pPr>
              <w:jc w:val="center"/>
              <w:rPr>
                <w:rFonts w:cs="Arial"/>
                <w:sz w:val="20"/>
                <w:lang w:val="es-ES"/>
              </w:rPr>
            </w:pPr>
            <w:r>
              <w:rPr>
                <w:rFonts w:cs="Arial"/>
                <w:sz w:val="20"/>
                <w:lang w:val="es-ES"/>
              </w:rPr>
              <w:t>Los estudiantes realizan la revisión del mapa conceptual a través de la coevaluación.</w:t>
            </w:r>
          </w:p>
          <w:p w:rsidR="00E22505" w:rsidRPr="004B1743" w:rsidRDefault="00E22505" w:rsidP="004B1743">
            <w:pPr>
              <w:jc w:val="center"/>
              <w:rPr>
                <w:rFonts w:cs="Arial"/>
                <w:sz w:val="20"/>
                <w:lang w:val="es-ES"/>
              </w:rPr>
            </w:pPr>
          </w:p>
          <w:p w:rsidR="00E22505" w:rsidRPr="004B1743" w:rsidRDefault="00E22505" w:rsidP="004B1743">
            <w:pPr>
              <w:jc w:val="center"/>
              <w:rPr>
                <w:rFonts w:cs="Arial"/>
                <w:sz w:val="20"/>
                <w:lang w:val="es-ES"/>
              </w:rPr>
            </w:pPr>
            <w:r w:rsidRPr="004B1743">
              <w:rPr>
                <w:rFonts w:cs="Arial"/>
                <w:sz w:val="20"/>
                <w:lang w:val="es-ES"/>
              </w:rPr>
              <w:t>El profesor de manera grupal hace el cierre de la revisión mediante la ejemplificación de un mapa conceptual, el desarrollo del marco teórico.</w:t>
            </w:r>
          </w:p>
          <w:p w:rsidR="00E22505" w:rsidRPr="004B1743" w:rsidRDefault="00E22505" w:rsidP="004B1743">
            <w:pPr>
              <w:jc w:val="center"/>
              <w:rPr>
                <w:rFonts w:cs="Arial"/>
                <w:b/>
                <w:sz w:val="20"/>
                <w:lang w:val="es-ES"/>
              </w:rPr>
            </w:pPr>
            <w:r w:rsidRPr="004B1743">
              <w:rPr>
                <w:rFonts w:cs="Arial"/>
                <w:b/>
                <w:sz w:val="20"/>
                <w:lang w:val="es-ES"/>
              </w:rPr>
              <w:t>(actividad en aula).</w:t>
            </w:r>
          </w:p>
          <w:p w:rsidR="00E22505" w:rsidRPr="004B1743" w:rsidRDefault="00E22505" w:rsidP="004B1743">
            <w:pPr>
              <w:jc w:val="center"/>
              <w:rPr>
                <w:rFonts w:cs="Arial"/>
                <w:b/>
                <w:sz w:val="20"/>
                <w:lang w:val="es-ES"/>
              </w:rPr>
            </w:pPr>
          </w:p>
          <w:p w:rsidR="00D04B9A" w:rsidRPr="004B1743" w:rsidRDefault="00E22505" w:rsidP="004B1743">
            <w:pPr>
              <w:jc w:val="center"/>
              <w:rPr>
                <w:rFonts w:cs="Arial"/>
                <w:sz w:val="20"/>
                <w:lang w:val="es-ES"/>
              </w:rPr>
            </w:pPr>
            <w:r w:rsidRPr="004B1743">
              <w:rPr>
                <w:rFonts w:cs="Arial"/>
                <w:sz w:val="20"/>
                <w:lang w:val="es-ES"/>
              </w:rPr>
              <w:t>El profesor guía y retroalimenta las actividades.</w:t>
            </w:r>
          </w:p>
        </w:tc>
        <w:tc>
          <w:tcPr>
            <w:tcW w:w="2221" w:type="pct"/>
            <w:shd w:val="clear" w:color="auto" w:fill="auto"/>
            <w:vAlign w:val="center"/>
          </w:tcPr>
          <w:p w:rsidR="00D04B9A" w:rsidRPr="004B1743" w:rsidRDefault="00D04B9A" w:rsidP="00D04B9A">
            <w:pPr>
              <w:jc w:val="center"/>
              <w:rPr>
                <w:rFonts w:cs="Arial"/>
                <w:sz w:val="20"/>
                <w:lang w:val="es-ES"/>
              </w:rPr>
            </w:pPr>
            <w:r w:rsidRPr="004B1743">
              <w:rPr>
                <w:rFonts w:cs="Arial"/>
                <w:sz w:val="20"/>
                <w:lang w:val="es-ES"/>
              </w:rPr>
              <w:lastRenderedPageBreak/>
              <w:t>American Psychological Association (2010). capítulo 3, 6, 7</w:t>
            </w:r>
          </w:p>
          <w:p w:rsidR="00D04B9A" w:rsidRPr="004B1743" w:rsidRDefault="00D04B9A" w:rsidP="00D04B9A">
            <w:pPr>
              <w:jc w:val="center"/>
              <w:rPr>
                <w:rFonts w:cs="Arial"/>
                <w:sz w:val="20"/>
                <w:lang w:val="es-ES"/>
              </w:rPr>
            </w:pPr>
            <w:r w:rsidRPr="004B1743">
              <w:rPr>
                <w:rFonts w:cs="Arial"/>
                <w:sz w:val="20"/>
                <w:lang w:val="es-ES"/>
              </w:rPr>
              <w:t>Hernández Samipieri, R. Fernández Collado, C. y Baptista Lucio, M. (2014). Capítulo 4,6.</w:t>
            </w:r>
          </w:p>
          <w:p w:rsidR="00D04B9A" w:rsidRPr="004B1743" w:rsidRDefault="00D04B9A" w:rsidP="00D04B9A">
            <w:pPr>
              <w:jc w:val="center"/>
              <w:rPr>
                <w:rFonts w:cs="Arial"/>
                <w:sz w:val="20"/>
                <w:lang w:val="es-ES"/>
              </w:rPr>
            </w:pPr>
            <w:r w:rsidRPr="004B1743">
              <w:rPr>
                <w:rFonts w:cs="Arial"/>
                <w:sz w:val="20"/>
                <w:lang w:val="es-ES"/>
              </w:rPr>
              <w:lastRenderedPageBreak/>
              <w:t>Ortiz Uribe, F.G. y García Nieto, M. (2014) Capítulo 3, 4</w:t>
            </w:r>
          </w:p>
          <w:p w:rsidR="00D04B9A" w:rsidRPr="004B1743" w:rsidRDefault="00D04B9A" w:rsidP="00D04B9A">
            <w:pPr>
              <w:jc w:val="center"/>
              <w:rPr>
                <w:rFonts w:cs="Arial"/>
                <w:sz w:val="20"/>
                <w:lang w:val="es-ES"/>
              </w:rPr>
            </w:pPr>
            <w:r w:rsidRPr="004B1743">
              <w:rPr>
                <w:rFonts w:cs="Arial"/>
                <w:sz w:val="20"/>
                <w:lang w:val="es-ES"/>
              </w:rPr>
              <w:t>Pimienta J., De la Orden, A. (2017). Bloque 6 y 7</w:t>
            </w:r>
          </w:p>
          <w:p w:rsidR="00D04B9A" w:rsidRPr="004B1743" w:rsidRDefault="00D04B9A" w:rsidP="00D04B9A">
            <w:pPr>
              <w:jc w:val="center"/>
              <w:rPr>
                <w:rFonts w:cs="Arial"/>
                <w:sz w:val="20"/>
                <w:lang w:val="es-ES"/>
              </w:rPr>
            </w:pPr>
            <w:r w:rsidRPr="004B1743">
              <w:rPr>
                <w:rFonts w:cs="Arial"/>
                <w:sz w:val="20"/>
                <w:lang w:val="es-ES"/>
              </w:rPr>
              <w:t>Sáenz López, K.,y Tamez Gónzález, G. (Coord.) (2014). Capítulo 3</w:t>
            </w:r>
          </w:p>
          <w:p w:rsidR="00D04B9A" w:rsidRPr="004B1743" w:rsidRDefault="00D04B9A" w:rsidP="00D04B9A">
            <w:pPr>
              <w:jc w:val="center"/>
              <w:rPr>
                <w:rFonts w:cs="Arial"/>
                <w:sz w:val="20"/>
                <w:lang w:val="es-ES"/>
              </w:rPr>
            </w:pPr>
            <w:r w:rsidRPr="004B1743">
              <w:rPr>
                <w:rFonts w:cs="Arial"/>
                <w:sz w:val="20"/>
                <w:lang w:val="es-ES"/>
              </w:rPr>
              <w:t>Bases de datos</w:t>
            </w:r>
          </w:p>
          <w:p w:rsidR="00D04B9A" w:rsidRPr="004B1743" w:rsidRDefault="00D04B9A" w:rsidP="00D04B9A">
            <w:pPr>
              <w:jc w:val="center"/>
              <w:rPr>
                <w:rFonts w:cs="Arial"/>
                <w:color w:val="FF0000"/>
                <w:sz w:val="20"/>
                <w:lang w:val="es-ES"/>
              </w:rPr>
            </w:pPr>
            <w:r w:rsidRPr="004B1743">
              <w:rPr>
                <w:rFonts w:cs="Arial"/>
                <w:sz w:val="20"/>
                <w:lang w:val="es-ES"/>
              </w:rPr>
              <w:t>Sistema de Información Científica Redalyc, disponible en:</w:t>
            </w:r>
          </w:p>
          <w:p w:rsidR="00D04B9A" w:rsidRPr="004B1743" w:rsidRDefault="00D04B9A" w:rsidP="00D04B9A">
            <w:pPr>
              <w:jc w:val="center"/>
              <w:rPr>
                <w:rFonts w:cs="Arial"/>
                <w:sz w:val="20"/>
                <w:lang w:val="es-ES"/>
              </w:rPr>
            </w:pPr>
            <w:hyperlink r:id="rId18" w:history="1">
              <w:r w:rsidRPr="004B1743">
                <w:rPr>
                  <w:rStyle w:val="Hipervnculo"/>
                  <w:rFonts w:cs="Arial"/>
                  <w:sz w:val="20"/>
                </w:rPr>
                <w:t>https://www.redalyc.org/</w:t>
              </w:r>
            </w:hyperlink>
          </w:p>
          <w:p w:rsidR="00D04B9A" w:rsidRPr="004B1743" w:rsidRDefault="00D04B9A" w:rsidP="00D04B9A">
            <w:pPr>
              <w:jc w:val="center"/>
              <w:rPr>
                <w:rFonts w:cs="Arial"/>
                <w:sz w:val="20"/>
                <w:lang w:val="es-ES"/>
              </w:rPr>
            </w:pPr>
            <w:r w:rsidRPr="004B1743">
              <w:rPr>
                <w:rFonts w:cs="Arial"/>
                <w:sz w:val="20"/>
                <w:lang w:val="es-ES"/>
              </w:rPr>
              <w:t>Computadora</w:t>
            </w:r>
          </w:p>
          <w:p w:rsidR="00D04B9A" w:rsidRPr="001E4736" w:rsidRDefault="00D04B9A" w:rsidP="00D04B9A">
            <w:pPr>
              <w:jc w:val="center"/>
              <w:rPr>
                <w:rFonts w:cs="Arial"/>
                <w:sz w:val="20"/>
              </w:rPr>
            </w:pPr>
            <w:r w:rsidRPr="001E4736">
              <w:rPr>
                <w:rFonts w:cs="Arial"/>
                <w:sz w:val="20"/>
              </w:rPr>
              <w:t>CHIP UANL (2014)</w:t>
            </w:r>
          </w:p>
          <w:p w:rsidR="00D04B9A" w:rsidRPr="004B1743" w:rsidRDefault="00D04B9A" w:rsidP="00D04B9A">
            <w:pPr>
              <w:jc w:val="center"/>
              <w:rPr>
                <w:rFonts w:cs="Arial"/>
                <w:sz w:val="20"/>
              </w:rPr>
            </w:pPr>
            <w:hyperlink r:id="rId19" w:history="1">
              <w:r w:rsidRPr="001E4736">
                <w:rPr>
                  <w:rStyle w:val="Hipervnculo"/>
                  <w:rFonts w:cs="Arial"/>
                  <w:sz w:val="20"/>
                </w:rPr>
                <w:t>https://www.uanl.mx/utilerias/chip/mapaconceptual/index.html</w:t>
              </w:r>
            </w:hyperlink>
          </w:p>
          <w:p w:rsidR="00D04B9A" w:rsidRPr="001E4736" w:rsidRDefault="00D04B9A" w:rsidP="00D04B9A">
            <w:pPr>
              <w:jc w:val="center"/>
              <w:rPr>
                <w:rFonts w:cs="Arial"/>
                <w:sz w:val="20"/>
                <w:lang w:val="en-US"/>
              </w:rPr>
            </w:pPr>
            <w:r w:rsidRPr="001E4736">
              <w:rPr>
                <w:rFonts w:cs="Arial"/>
                <w:sz w:val="20"/>
                <w:lang w:val="en-US"/>
              </w:rPr>
              <w:t>CHIP UANL (2014)</w:t>
            </w:r>
          </w:p>
          <w:p w:rsidR="00D04B9A" w:rsidRPr="001E4736" w:rsidRDefault="00D04B9A" w:rsidP="00D04B9A">
            <w:pPr>
              <w:jc w:val="center"/>
              <w:rPr>
                <w:rFonts w:cs="Arial"/>
                <w:sz w:val="20"/>
                <w:lang w:val="en-US"/>
              </w:rPr>
            </w:pPr>
            <w:hyperlink r:id="rId20" w:history="1">
              <w:r w:rsidRPr="001E4736">
                <w:rPr>
                  <w:rStyle w:val="Hipervnculo"/>
                  <w:rFonts w:cs="Arial"/>
                  <w:sz w:val="20"/>
                  <w:lang w:val="en-US"/>
                </w:rPr>
                <w:t>https://www.uanl.mx/utilerias/chip/lectura/index.html</w:t>
              </w:r>
            </w:hyperlink>
          </w:p>
          <w:p w:rsidR="00D04B9A" w:rsidRPr="004B1743" w:rsidRDefault="00D04B9A" w:rsidP="00D04B9A">
            <w:pPr>
              <w:jc w:val="center"/>
              <w:rPr>
                <w:rFonts w:cs="Arial"/>
                <w:sz w:val="20"/>
                <w:lang w:val="en-GB"/>
              </w:rPr>
            </w:pPr>
            <w:r w:rsidRPr="004B1743">
              <w:rPr>
                <w:rFonts w:cs="Arial"/>
                <w:sz w:val="20"/>
                <w:lang w:val="en-GB"/>
              </w:rPr>
              <w:t>CHIP UANL (2014)</w:t>
            </w:r>
          </w:p>
          <w:p w:rsidR="00D04B9A" w:rsidRPr="004B1743" w:rsidRDefault="00D04B9A" w:rsidP="00D04B9A">
            <w:pPr>
              <w:jc w:val="center"/>
              <w:rPr>
                <w:rFonts w:cs="Arial"/>
                <w:sz w:val="20"/>
                <w:lang w:val="en-GB"/>
              </w:rPr>
            </w:pPr>
            <w:hyperlink r:id="rId21" w:history="1">
              <w:r w:rsidRPr="004B1743">
                <w:rPr>
                  <w:rStyle w:val="Hipervnculo"/>
                  <w:rFonts w:cs="Arial"/>
                  <w:sz w:val="20"/>
                  <w:lang w:val="en-GB"/>
                </w:rPr>
                <w:t>https://www.uanl.mx/utilerias/chip/referencia/index.html</w:t>
              </w:r>
            </w:hyperlink>
          </w:p>
          <w:p w:rsidR="00D04B9A" w:rsidRPr="001E4736" w:rsidRDefault="00D04B9A" w:rsidP="00D04B9A">
            <w:pPr>
              <w:jc w:val="center"/>
              <w:rPr>
                <w:rFonts w:cs="Arial"/>
                <w:sz w:val="20"/>
                <w:lang w:val="en-US"/>
              </w:rPr>
            </w:pPr>
          </w:p>
        </w:tc>
      </w:tr>
      <w:tr w:rsidR="00D04B9A" w:rsidRPr="001E4736" w:rsidTr="00CF72A7">
        <w:trPr>
          <w:trHeight w:val="285"/>
          <w:jc w:val="center"/>
        </w:trPr>
        <w:tc>
          <w:tcPr>
            <w:tcW w:w="352" w:type="pct"/>
            <w:shd w:val="clear" w:color="auto" w:fill="auto"/>
            <w:vAlign w:val="center"/>
          </w:tcPr>
          <w:p w:rsidR="00D04B9A" w:rsidRPr="004B1743" w:rsidRDefault="00D04B9A" w:rsidP="00D04B9A">
            <w:pPr>
              <w:jc w:val="center"/>
              <w:rPr>
                <w:rFonts w:cs="Arial"/>
                <w:color w:val="000000"/>
                <w:sz w:val="20"/>
                <w:lang w:eastAsia="es-MX"/>
              </w:rPr>
            </w:pPr>
            <w:r w:rsidRPr="004B1743">
              <w:rPr>
                <w:rFonts w:cs="Arial"/>
                <w:color w:val="000000"/>
                <w:sz w:val="20"/>
                <w:lang w:eastAsia="es-MX"/>
              </w:rPr>
              <w:lastRenderedPageBreak/>
              <w:t>8</w:t>
            </w:r>
          </w:p>
        </w:tc>
        <w:tc>
          <w:tcPr>
            <w:tcW w:w="1273" w:type="pct"/>
            <w:shd w:val="clear" w:color="auto" w:fill="auto"/>
            <w:vAlign w:val="center"/>
          </w:tcPr>
          <w:p w:rsidR="00D04B9A" w:rsidRPr="004B1743" w:rsidRDefault="00D04B9A" w:rsidP="00D04B9A">
            <w:pPr>
              <w:jc w:val="center"/>
              <w:rPr>
                <w:rFonts w:cs="Arial"/>
                <w:b/>
                <w:sz w:val="20"/>
              </w:rPr>
            </w:pPr>
            <w:r w:rsidRPr="004B1743">
              <w:rPr>
                <w:rFonts w:cs="Arial"/>
                <w:sz w:val="20"/>
              </w:rPr>
              <w:t>Investigación documental (marco teórico en formato APA): formulación de hipótesis.</w:t>
            </w:r>
          </w:p>
        </w:tc>
        <w:tc>
          <w:tcPr>
            <w:tcW w:w="1155" w:type="pct"/>
            <w:shd w:val="clear" w:color="auto" w:fill="auto"/>
            <w:vAlign w:val="center"/>
          </w:tcPr>
          <w:p w:rsidR="00E22505" w:rsidRPr="004B1743" w:rsidRDefault="00E22505" w:rsidP="004B1743">
            <w:pPr>
              <w:jc w:val="center"/>
              <w:rPr>
                <w:rFonts w:cs="Arial"/>
                <w:sz w:val="20"/>
                <w:lang w:val="es-ES"/>
              </w:rPr>
            </w:pPr>
            <w:r w:rsidRPr="004B1743">
              <w:rPr>
                <w:rFonts w:cs="Arial"/>
                <w:sz w:val="20"/>
                <w:lang w:val="es-ES"/>
              </w:rPr>
              <w:t>El profesor explica al grupo mediante una presentación la información para desarrollar el marco teórico que enmarque el fenómeno de estudio y la determinación de hipótesis.</w:t>
            </w:r>
          </w:p>
          <w:p w:rsidR="00D04B9A" w:rsidRPr="004B1743" w:rsidRDefault="00D04B9A" w:rsidP="004B1743">
            <w:pPr>
              <w:jc w:val="center"/>
              <w:rPr>
                <w:rFonts w:cs="Arial"/>
                <w:sz w:val="20"/>
              </w:rPr>
            </w:pPr>
          </w:p>
          <w:p w:rsidR="00E22505" w:rsidRPr="004B1743" w:rsidRDefault="00E22505" w:rsidP="004B1743">
            <w:pPr>
              <w:jc w:val="center"/>
              <w:rPr>
                <w:rFonts w:cs="Arial"/>
                <w:sz w:val="20"/>
                <w:lang w:val="es-ES"/>
              </w:rPr>
            </w:pPr>
            <w:r w:rsidRPr="004B1743">
              <w:rPr>
                <w:rFonts w:cs="Arial"/>
                <w:sz w:val="20"/>
                <w:lang w:val="es-ES"/>
              </w:rPr>
              <w:t>El estudiante de manera individual mediante la revisión de la literatura elabora un cuadro comparativo donde describe los elementos: planteamiento del</w:t>
            </w:r>
          </w:p>
          <w:p w:rsidR="00E22505" w:rsidRPr="004B1743" w:rsidRDefault="00E22505" w:rsidP="004B1743">
            <w:pPr>
              <w:jc w:val="center"/>
              <w:rPr>
                <w:rFonts w:cs="Arial"/>
                <w:sz w:val="20"/>
                <w:lang w:val="es-ES"/>
              </w:rPr>
            </w:pPr>
            <w:r w:rsidRPr="004B1743">
              <w:rPr>
                <w:rFonts w:cs="Arial"/>
                <w:sz w:val="20"/>
                <w:lang w:val="es-ES"/>
              </w:rPr>
              <w:lastRenderedPageBreak/>
              <w:t xml:space="preserve">problema, pregunta de investigación, objetivo (s), justificación, </w:t>
            </w:r>
            <w:r w:rsidRPr="004B1743">
              <w:rPr>
                <w:rFonts w:cs="Arial"/>
                <w:i/>
                <w:sz w:val="20"/>
                <w:lang w:val="es-ES"/>
              </w:rPr>
              <w:t xml:space="preserve">marco teórico e hipótesis </w:t>
            </w:r>
            <w:r w:rsidRPr="004B1743">
              <w:rPr>
                <w:rFonts w:cs="Arial"/>
                <w:sz w:val="20"/>
                <w:lang w:val="es-ES"/>
              </w:rPr>
              <w:t>del fenómeno de estudio seleccionado.</w:t>
            </w:r>
            <w:r w:rsidRPr="004B1743">
              <w:rPr>
                <w:rFonts w:cs="Arial"/>
                <w:b/>
                <w:sz w:val="20"/>
                <w:lang w:val="es-ES"/>
              </w:rPr>
              <w:t xml:space="preserve"> (actividad requisito)</w:t>
            </w:r>
          </w:p>
          <w:p w:rsidR="00E22505" w:rsidRPr="004B1743" w:rsidRDefault="00E22505" w:rsidP="004B1743">
            <w:pPr>
              <w:jc w:val="center"/>
              <w:rPr>
                <w:rFonts w:cs="Arial"/>
                <w:sz w:val="20"/>
                <w:lang w:val="es-ES"/>
              </w:rPr>
            </w:pPr>
          </w:p>
          <w:p w:rsidR="00E22505" w:rsidRPr="004B1743" w:rsidRDefault="00E22505" w:rsidP="004B1743">
            <w:pPr>
              <w:jc w:val="center"/>
              <w:rPr>
                <w:rFonts w:cs="Arial"/>
                <w:b/>
                <w:sz w:val="20"/>
                <w:lang w:val="es-ES"/>
              </w:rPr>
            </w:pPr>
            <w:r w:rsidRPr="004B1743">
              <w:rPr>
                <w:rFonts w:cs="Arial"/>
                <w:sz w:val="20"/>
                <w:lang w:val="es-ES"/>
              </w:rPr>
              <w:t xml:space="preserve">El estudiante de manera individual mediante la revisión de literatura elabora el marco teórico del fenómeno de estudio seleccionado (avance de PIA). </w:t>
            </w:r>
            <w:r w:rsidRPr="004B1743">
              <w:rPr>
                <w:rFonts w:cs="Arial"/>
                <w:b/>
                <w:sz w:val="20"/>
                <w:lang w:val="es-ES"/>
              </w:rPr>
              <w:t>(actividad extra aula)</w:t>
            </w:r>
          </w:p>
          <w:p w:rsidR="00E22505" w:rsidRPr="004B1743" w:rsidRDefault="00E22505" w:rsidP="004B1743">
            <w:pPr>
              <w:jc w:val="center"/>
              <w:rPr>
                <w:rFonts w:cs="Arial"/>
                <w:b/>
                <w:sz w:val="20"/>
                <w:lang w:val="es-ES"/>
              </w:rPr>
            </w:pPr>
          </w:p>
          <w:p w:rsidR="00E22505" w:rsidRPr="004B1743" w:rsidRDefault="00E22505" w:rsidP="004B1743">
            <w:pPr>
              <w:jc w:val="center"/>
              <w:rPr>
                <w:rFonts w:cs="Arial"/>
                <w:sz w:val="20"/>
              </w:rPr>
            </w:pPr>
            <w:r w:rsidRPr="004B1743">
              <w:rPr>
                <w:rFonts w:cs="Arial"/>
                <w:sz w:val="20"/>
                <w:lang w:val="es-ES"/>
              </w:rPr>
              <w:t>El profesor guía y retroalimenta las actividades.</w:t>
            </w:r>
          </w:p>
        </w:tc>
        <w:tc>
          <w:tcPr>
            <w:tcW w:w="2221" w:type="pct"/>
            <w:shd w:val="clear" w:color="auto" w:fill="auto"/>
            <w:vAlign w:val="center"/>
          </w:tcPr>
          <w:p w:rsidR="00D04B9A" w:rsidRPr="004B1743" w:rsidRDefault="00D04B9A" w:rsidP="00D04B9A">
            <w:pPr>
              <w:rPr>
                <w:rFonts w:cs="Arial"/>
                <w:sz w:val="20"/>
                <w:lang w:val="es-ES"/>
              </w:rPr>
            </w:pPr>
            <w:r w:rsidRPr="004B1743">
              <w:rPr>
                <w:rFonts w:cs="Arial"/>
                <w:sz w:val="20"/>
                <w:lang w:val="es-ES"/>
              </w:rPr>
              <w:lastRenderedPageBreak/>
              <w:t>American Psychological Association (2010). capítulo 3, 6, 7</w:t>
            </w:r>
          </w:p>
          <w:p w:rsidR="00D04B9A" w:rsidRPr="004B1743" w:rsidRDefault="00D04B9A" w:rsidP="00D04B9A">
            <w:pPr>
              <w:rPr>
                <w:rFonts w:cs="Arial"/>
                <w:sz w:val="20"/>
                <w:lang w:val="es-ES"/>
              </w:rPr>
            </w:pPr>
            <w:r w:rsidRPr="004B1743">
              <w:rPr>
                <w:rFonts w:cs="Arial"/>
                <w:sz w:val="20"/>
                <w:lang w:val="es-ES"/>
              </w:rPr>
              <w:t>Hernández Samipieri, R. Fernández Collado, C. y Baptista Lucio, M. (2014). Capítulo 4,6.</w:t>
            </w:r>
          </w:p>
          <w:p w:rsidR="00D04B9A" w:rsidRPr="004B1743" w:rsidRDefault="00D04B9A" w:rsidP="00D04B9A">
            <w:pPr>
              <w:rPr>
                <w:rFonts w:cs="Arial"/>
                <w:sz w:val="20"/>
                <w:lang w:val="es-ES"/>
              </w:rPr>
            </w:pPr>
            <w:r w:rsidRPr="004B1743">
              <w:rPr>
                <w:rFonts w:cs="Arial"/>
                <w:sz w:val="20"/>
                <w:lang w:val="es-ES"/>
              </w:rPr>
              <w:t>Ortiz Uribe, F.G. y García Nieto, M. (2014) Capítulo 3, 4</w:t>
            </w:r>
          </w:p>
          <w:p w:rsidR="00D04B9A" w:rsidRPr="004B1743" w:rsidRDefault="00D04B9A" w:rsidP="00D04B9A">
            <w:pPr>
              <w:rPr>
                <w:rFonts w:cs="Arial"/>
                <w:sz w:val="20"/>
                <w:lang w:val="es-ES"/>
              </w:rPr>
            </w:pPr>
            <w:r w:rsidRPr="004B1743">
              <w:rPr>
                <w:rFonts w:cs="Arial"/>
                <w:sz w:val="20"/>
                <w:lang w:val="es-ES"/>
              </w:rPr>
              <w:t xml:space="preserve">Pimienta J., De la Orden, A. (2017). Bloque 6 y 7 </w:t>
            </w:r>
          </w:p>
          <w:p w:rsidR="00D04B9A" w:rsidRPr="004B1743" w:rsidRDefault="00D04B9A" w:rsidP="00D04B9A">
            <w:pPr>
              <w:rPr>
                <w:rFonts w:cs="Arial"/>
                <w:sz w:val="20"/>
                <w:lang w:val="es-ES"/>
              </w:rPr>
            </w:pPr>
            <w:r w:rsidRPr="004B1743">
              <w:rPr>
                <w:rFonts w:cs="Arial"/>
                <w:sz w:val="20"/>
                <w:lang w:val="es-ES"/>
              </w:rPr>
              <w:t>Sáenz López, K.,y Tamez Gónzález, G. (Coord.) (2014). Capítulo 3</w:t>
            </w:r>
          </w:p>
          <w:p w:rsidR="00D04B9A" w:rsidRPr="004B1743" w:rsidRDefault="00D04B9A" w:rsidP="00D04B9A">
            <w:pPr>
              <w:rPr>
                <w:rFonts w:cs="Arial"/>
                <w:sz w:val="20"/>
                <w:lang w:val="es-ES"/>
              </w:rPr>
            </w:pPr>
            <w:r w:rsidRPr="004B1743">
              <w:rPr>
                <w:rFonts w:cs="Arial"/>
                <w:sz w:val="20"/>
                <w:lang w:val="es-ES"/>
              </w:rPr>
              <w:t>Bases de datos</w:t>
            </w:r>
          </w:p>
          <w:p w:rsidR="00D04B9A" w:rsidRPr="004B1743" w:rsidRDefault="00D04B9A" w:rsidP="00D04B9A">
            <w:pPr>
              <w:rPr>
                <w:rFonts w:cs="Arial"/>
                <w:color w:val="FF0000"/>
                <w:sz w:val="20"/>
                <w:lang w:val="es-ES"/>
              </w:rPr>
            </w:pPr>
            <w:r w:rsidRPr="004B1743">
              <w:rPr>
                <w:rFonts w:cs="Arial"/>
                <w:sz w:val="20"/>
                <w:lang w:val="es-ES"/>
              </w:rPr>
              <w:t>Sistema de Información Científica Redalyc, disponible en:</w:t>
            </w:r>
          </w:p>
          <w:p w:rsidR="00D04B9A" w:rsidRPr="004B1743" w:rsidRDefault="00D04B9A" w:rsidP="00D04B9A">
            <w:pPr>
              <w:rPr>
                <w:rFonts w:cs="Arial"/>
                <w:sz w:val="20"/>
                <w:lang w:val="es-ES"/>
              </w:rPr>
            </w:pPr>
            <w:hyperlink r:id="rId22" w:history="1">
              <w:r w:rsidRPr="004B1743">
                <w:rPr>
                  <w:rStyle w:val="Hipervnculo"/>
                  <w:rFonts w:cs="Arial"/>
                  <w:sz w:val="20"/>
                </w:rPr>
                <w:t>https://www.redalyc.org/</w:t>
              </w:r>
            </w:hyperlink>
          </w:p>
          <w:p w:rsidR="00D04B9A" w:rsidRPr="004B1743" w:rsidRDefault="00D04B9A" w:rsidP="00D04B9A">
            <w:pPr>
              <w:rPr>
                <w:rFonts w:cs="Arial"/>
                <w:sz w:val="20"/>
                <w:lang w:val="es-ES"/>
              </w:rPr>
            </w:pPr>
            <w:r w:rsidRPr="004B1743">
              <w:rPr>
                <w:rFonts w:cs="Arial"/>
                <w:sz w:val="20"/>
                <w:lang w:val="es-ES"/>
              </w:rPr>
              <w:t>Computadora</w:t>
            </w:r>
          </w:p>
          <w:p w:rsidR="00D04B9A" w:rsidRPr="001E4736" w:rsidRDefault="00D04B9A" w:rsidP="00D04B9A">
            <w:pPr>
              <w:rPr>
                <w:rFonts w:cs="Arial"/>
                <w:sz w:val="20"/>
              </w:rPr>
            </w:pPr>
            <w:r w:rsidRPr="001E4736">
              <w:rPr>
                <w:rFonts w:cs="Arial"/>
                <w:sz w:val="20"/>
              </w:rPr>
              <w:t>CHIP UANL (2014)</w:t>
            </w:r>
          </w:p>
          <w:p w:rsidR="00D04B9A" w:rsidRPr="004B1743" w:rsidRDefault="00D04B9A" w:rsidP="00D04B9A">
            <w:pPr>
              <w:rPr>
                <w:rFonts w:cs="Arial"/>
                <w:sz w:val="20"/>
              </w:rPr>
            </w:pPr>
            <w:hyperlink r:id="rId23" w:history="1">
              <w:r w:rsidRPr="001E4736">
                <w:rPr>
                  <w:rStyle w:val="Hipervnculo"/>
                  <w:rFonts w:cs="Arial"/>
                  <w:sz w:val="20"/>
                </w:rPr>
                <w:t>https://www.uanl.mx/utilerias/chip/mapaconceptual/index.html</w:t>
              </w:r>
            </w:hyperlink>
          </w:p>
          <w:p w:rsidR="00D04B9A" w:rsidRPr="001E4736" w:rsidRDefault="00D04B9A" w:rsidP="00D04B9A">
            <w:pPr>
              <w:rPr>
                <w:rFonts w:cs="Arial"/>
                <w:sz w:val="20"/>
                <w:lang w:val="en-US"/>
              </w:rPr>
            </w:pPr>
            <w:r w:rsidRPr="001E4736">
              <w:rPr>
                <w:rFonts w:cs="Arial"/>
                <w:sz w:val="20"/>
                <w:lang w:val="en-US"/>
              </w:rPr>
              <w:lastRenderedPageBreak/>
              <w:t>CHIP UANL (2014)</w:t>
            </w:r>
          </w:p>
          <w:p w:rsidR="00D04B9A" w:rsidRPr="001E4736" w:rsidRDefault="00D04B9A" w:rsidP="00D04B9A">
            <w:pPr>
              <w:rPr>
                <w:rFonts w:cs="Arial"/>
                <w:sz w:val="20"/>
                <w:lang w:val="en-US"/>
              </w:rPr>
            </w:pPr>
            <w:hyperlink r:id="rId24" w:history="1">
              <w:r w:rsidRPr="001E4736">
                <w:rPr>
                  <w:rStyle w:val="Hipervnculo"/>
                  <w:rFonts w:cs="Arial"/>
                  <w:sz w:val="20"/>
                  <w:lang w:val="en-US"/>
                </w:rPr>
                <w:t>https://www.uanl.mx/utilerias/chip/lectura/index.html</w:t>
              </w:r>
            </w:hyperlink>
          </w:p>
          <w:p w:rsidR="00D04B9A" w:rsidRPr="004B1743" w:rsidRDefault="00D04B9A" w:rsidP="00D04B9A">
            <w:pPr>
              <w:rPr>
                <w:rFonts w:cs="Arial"/>
                <w:sz w:val="20"/>
                <w:lang w:val="en-GB"/>
              </w:rPr>
            </w:pPr>
            <w:r w:rsidRPr="004B1743">
              <w:rPr>
                <w:rFonts w:cs="Arial"/>
                <w:sz w:val="20"/>
                <w:lang w:val="en-GB"/>
              </w:rPr>
              <w:t>CHIP UANL (2014)</w:t>
            </w:r>
          </w:p>
          <w:p w:rsidR="00D04B9A" w:rsidRPr="004B1743" w:rsidRDefault="00D04B9A" w:rsidP="00D04B9A">
            <w:pPr>
              <w:rPr>
                <w:rFonts w:cs="Arial"/>
                <w:sz w:val="20"/>
                <w:lang w:val="en-GB"/>
              </w:rPr>
            </w:pPr>
            <w:hyperlink r:id="rId25" w:history="1">
              <w:r w:rsidRPr="004B1743">
                <w:rPr>
                  <w:rStyle w:val="Hipervnculo"/>
                  <w:rFonts w:cs="Arial"/>
                  <w:sz w:val="20"/>
                  <w:lang w:val="en-GB"/>
                </w:rPr>
                <w:t>https://www.uanl.mx/utilerias/chip/referencia/index.html</w:t>
              </w:r>
            </w:hyperlink>
          </w:p>
          <w:p w:rsidR="00D04B9A" w:rsidRPr="001E4736" w:rsidRDefault="00D04B9A" w:rsidP="00D04B9A">
            <w:pPr>
              <w:jc w:val="center"/>
              <w:rPr>
                <w:rFonts w:cs="Arial"/>
                <w:sz w:val="20"/>
                <w:lang w:val="en-US"/>
              </w:rPr>
            </w:pPr>
          </w:p>
        </w:tc>
      </w:tr>
      <w:tr w:rsidR="00D04B9A" w:rsidRPr="004B1743" w:rsidTr="004B1743">
        <w:trPr>
          <w:jc w:val="center"/>
        </w:trPr>
        <w:tc>
          <w:tcPr>
            <w:tcW w:w="352" w:type="pct"/>
            <w:shd w:val="clear" w:color="auto" w:fill="auto"/>
            <w:vAlign w:val="center"/>
          </w:tcPr>
          <w:p w:rsidR="00D04B9A" w:rsidRPr="00B22E78" w:rsidRDefault="00D04B9A" w:rsidP="00D04B9A">
            <w:pPr>
              <w:jc w:val="center"/>
              <w:rPr>
                <w:rFonts w:cs="Arial"/>
                <w:sz w:val="20"/>
                <w:lang w:eastAsia="es-MX"/>
              </w:rPr>
            </w:pPr>
            <w:r w:rsidRPr="00B22E78">
              <w:rPr>
                <w:rFonts w:cs="Arial"/>
                <w:sz w:val="20"/>
                <w:lang w:eastAsia="es-MX"/>
              </w:rPr>
              <w:lastRenderedPageBreak/>
              <w:t>9</w:t>
            </w:r>
          </w:p>
        </w:tc>
        <w:tc>
          <w:tcPr>
            <w:tcW w:w="1273" w:type="pct"/>
            <w:shd w:val="clear" w:color="auto" w:fill="auto"/>
            <w:vAlign w:val="center"/>
          </w:tcPr>
          <w:p w:rsidR="00D04B9A" w:rsidRPr="004B1743" w:rsidRDefault="00D04B9A" w:rsidP="00D04B9A">
            <w:pPr>
              <w:jc w:val="center"/>
              <w:rPr>
                <w:rFonts w:cs="Arial"/>
                <w:color w:val="FFFFFF"/>
                <w:sz w:val="20"/>
              </w:rPr>
            </w:pPr>
            <w:r w:rsidRPr="004B1743">
              <w:rPr>
                <w:rFonts w:cs="Arial"/>
                <w:sz w:val="20"/>
              </w:rPr>
              <w:t>Diseños de investigación social: enfoque cuantitativo.</w:t>
            </w:r>
          </w:p>
        </w:tc>
        <w:tc>
          <w:tcPr>
            <w:tcW w:w="1155" w:type="pct"/>
            <w:shd w:val="clear" w:color="auto" w:fill="auto"/>
            <w:vAlign w:val="center"/>
          </w:tcPr>
          <w:p w:rsidR="004B1743" w:rsidRPr="004B1743" w:rsidRDefault="004B1743" w:rsidP="004B1743">
            <w:pPr>
              <w:jc w:val="center"/>
              <w:rPr>
                <w:rFonts w:cs="Arial"/>
                <w:sz w:val="20"/>
                <w:lang w:val="es-ES"/>
              </w:rPr>
            </w:pPr>
            <w:r w:rsidRPr="004B1743">
              <w:rPr>
                <w:rFonts w:cs="Arial"/>
                <w:sz w:val="20"/>
                <w:lang w:val="es-ES"/>
              </w:rPr>
              <w:t>El profesor explica al grupo mediante una presentación la información para elaborar la propuesta del diseño de la investigación.</w:t>
            </w:r>
          </w:p>
          <w:p w:rsidR="004B1743" w:rsidRPr="004B1743" w:rsidRDefault="004B1743" w:rsidP="004B1743">
            <w:pPr>
              <w:jc w:val="center"/>
              <w:rPr>
                <w:rFonts w:cs="Arial"/>
                <w:sz w:val="20"/>
                <w:lang w:val="es-ES"/>
              </w:rPr>
            </w:pPr>
          </w:p>
          <w:p w:rsidR="00D04B9A" w:rsidRPr="004B1743" w:rsidRDefault="00D04B9A" w:rsidP="004B1743">
            <w:pPr>
              <w:jc w:val="center"/>
              <w:rPr>
                <w:rFonts w:cs="Arial"/>
                <w:sz w:val="20"/>
                <w:lang w:val="es-ES"/>
              </w:rPr>
            </w:pPr>
          </w:p>
        </w:tc>
        <w:tc>
          <w:tcPr>
            <w:tcW w:w="2221" w:type="pct"/>
            <w:shd w:val="clear" w:color="auto" w:fill="auto"/>
            <w:vAlign w:val="center"/>
          </w:tcPr>
          <w:p w:rsidR="00D04B9A" w:rsidRPr="004B1743" w:rsidRDefault="00D04B9A" w:rsidP="00D04B9A">
            <w:pPr>
              <w:rPr>
                <w:rFonts w:cs="Arial"/>
                <w:sz w:val="20"/>
                <w:lang w:val="es-ES"/>
              </w:rPr>
            </w:pPr>
            <w:r w:rsidRPr="004B1743">
              <w:rPr>
                <w:rFonts w:cs="Arial"/>
                <w:sz w:val="20"/>
                <w:lang w:val="es-ES"/>
              </w:rPr>
              <w:t>Alvarez-Gayou, J.I. (2003). Capítulo 3 y 4.</w:t>
            </w:r>
          </w:p>
          <w:p w:rsidR="00D04B9A" w:rsidRPr="004B1743" w:rsidRDefault="00D04B9A" w:rsidP="00D04B9A">
            <w:pPr>
              <w:rPr>
                <w:rFonts w:cs="Arial"/>
                <w:sz w:val="20"/>
                <w:lang w:val="es-ES"/>
              </w:rPr>
            </w:pPr>
            <w:r w:rsidRPr="004B1743">
              <w:rPr>
                <w:rFonts w:cs="Arial"/>
                <w:sz w:val="20"/>
                <w:lang w:val="es-ES"/>
              </w:rPr>
              <w:t>Sáenz López, K., y Tamez González, G. (Coord) (2014). Capítulo 8</w:t>
            </w:r>
          </w:p>
          <w:p w:rsidR="00D04B9A" w:rsidRPr="004B1743" w:rsidRDefault="00D04B9A" w:rsidP="00D04B9A">
            <w:pPr>
              <w:rPr>
                <w:rFonts w:cs="Arial"/>
                <w:sz w:val="20"/>
                <w:lang w:val="es-ES"/>
              </w:rPr>
            </w:pPr>
            <w:r w:rsidRPr="004B1743">
              <w:rPr>
                <w:rFonts w:cs="Arial"/>
                <w:sz w:val="20"/>
                <w:lang w:val="es-ES"/>
              </w:rPr>
              <w:t>Hernández Samipieri, R., Fernández Collado,C., y Baptista Lucio, M., (2014). Capítulo 1,3,7,9,12, 14,15</w:t>
            </w:r>
          </w:p>
          <w:p w:rsidR="00D04B9A" w:rsidRPr="004B1743" w:rsidRDefault="00D04B9A" w:rsidP="00D04B9A">
            <w:pPr>
              <w:rPr>
                <w:rFonts w:cs="Arial"/>
                <w:sz w:val="20"/>
                <w:lang w:val="es-ES"/>
              </w:rPr>
            </w:pPr>
            <w:r w:rsidRPr="004B1743">
              <w:rPr>
                <w:rFonts w:cs="Arial"/>
                <w:sz w:val="20"/>
                <w:lang w:val="es-ES"/>
              </w:rPr>
              <w:t>Bases de datos</w:t>
            </w:r>
          </w:p>
          <w:p w:rsidR="00D04B9A" w:rsidRPr="004B1743" w:rsidRDefault="00D04B9A" w:rsidP="00D04B9A">
            <w:pPr>
              <w:rPr>
                <w:rFonts w:cs="Arial"/>
                <w:color w:val="FF0000"/>
                <w:sz w:val="20"/>
                <w:lang w:val="es-ES"/>
              </w:rPr>
            </w:pPr>
            <w:r w:rsidRPr="004B1743">
              <w:rPr>
                <w:rFonts w:cs="Arial"/>
                <w:sz w:val="20"/>
                <w:lang w:val="es-ES"/>
              </w:rPr>
              <w:t>Sistema de Información Científica Redalyc, disponible en:</w:t>
            </w:r>
          </w:p>
          <w:p w:rsidR="00D04B9A" w:rsidRPr="004B1743" w:rsidRDefault="00D04B9A" w:rsidP="00D04B9A">
            <w:pPr>
              <w:rPr>
                <w:rFonts w:cs="Arial"/>
                <w:sz w:val="20"/>
                <w:lang w:val="es-ES"/>
              </w:rPr>
            </w:pPr>
            <w:hyperlink r:id="rId26" w:history="1">
              <w:r w:rsidRPr="004B1743">
                <w:rPr>
                  <w:rStyle w:val="Hipervnculo"/>
                  <w:rFonts w:cs="Arial"/>
                  <w:sz w:val="20"/>
                </w:rPr>
                <w:t>https://www.redalyc.org/</w:t>
              </w:r>
            </w:hyperlink>
          </w:p>
          <w:p w:rsidR="00D04B9A" w:rsidRPr="004B1743" w:rsidRDefault="00D04B9A" w:rsidP="00D04B9A">
            <w:pPr>
              <w:rPr>
                <w:rFonts w:cs="Arial"/>
                <w:sz w:val="20"/>
              </w:rPr>
            </w:pPr>
            <w:r w:rsidRPr="004B1743">
              <w:rPr>
                <w:rFonts w:cs="Arial"/>
                <w:sz w:val="20"/>
                <w:lang w:val="es-ES"/>
              </w:rPr>
              <w:t>Computadora</w:t>
            </w:r>
          </w:p>
        </w:tc>
      </w:tr>
      <w:tr w:rsidR="00D04B9A" w:rsidRPr="004B1743" w:rsidTr="004B1743">
        <w:trPr>
          <w:jc w:val="center"/>
        </w:trPr>
        <w:tc>
          <w:tcPr>
            <w:tcW w:w="352" w:type="pct"/>
            <w:shd w:val="clear" w:color="auto" w:fill="auto"/>
            <w:vAlign w:val="center"/>
          </w:tcPr>
          <w:p w:rsidR="00D04B9A" w:rsidRPr="004B1743" w:rsidRDefault="00D04B9A" w:rsidP="00D04B9A">
            <w:pPr>
              <w:jc w:val="center"/>
              <w:rPr>
                <w:rFonts w:cs="Arial"/>
                <w:color w:val="000000"/>
                <w:sz w:val="20"/>
                <w:lang w:eastAsia="es-MX"/>
              </w:rPr>
            </w:pPr>
            <w:r w:rsidRPr="004B1743">
              <w:rPr>
                <w:rFonts w:cs="Arial"/>
                <w:color w:val="000000"/>
                <w:sz w:val="20"/>
                <w:lang w:eastAsia="es-MX"/>
              </w:rPr>
              <w:t>10</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Diseños de investigación social: enfoque cualitativo.</w:t>
            </w:r>
          </w:p>
        </w:tc>
        <w:tc>
          <w:tcPr>
            <w:tcW w:w="1155" w:type="pct"/>
            <w:shd w:val="clear" w:color="auto" w:fill="auto"/>
            <w:vAlign w:val="center"/>
          </w:tcPr>
          <w:p w:rsidR="004B1743" w:rsidRPr="004B1743" w:rsidRDefault="004B1743" w:rsidP="004B1743">
            <w:pPr>
              <w:jc w:val="center"/>
              <w:rPr>
                <w:rFonts w:cs="Arial"/>
                <w:sz w:val="20"/>
                <w:lang w:val="es-ES"/>
              </w:rPr>
            </w:pPr>
            <w:r w:rsidRPr="004B1743">
              <w:rPr>
                <w:rFonts w:cs="Arial"/>
                <w:sz w:val="20"/>
                <w:lang w:val="es-ES"/>
              </w:rPr>
              <w:t>El profesor explica al grupo mediante una presentación la información para elaborar la propuesta del diseño de la investigación.</w:t>
            </w:r>
          </w:p>
          <w:p w:rsidR="004B1743" w:rsidRPr="004B1743" w:rsidRDefault="004B1743" w:rsidP="004B1743">
            <w:pPr>
              <w:jc w:val="center"/>
              <w:rPr>
                <w:rFonts w:cs="Arial"/>
                <w:sz w:val="20"/>
                <w:lang w:val="es-ES"/>
              </w:rPr>
            </w:pPr>
          </w:p>
          <w:p w:rsidR="004B1743" w:rsidRPr="004B1743" w:rsidRDefault="004B1743" w:rsidP="004B1743">
            <w:pPr>
              <w:jc w:val="center"/>
              <w:rPr>
                <w:rFonts w:cs="Arial"/>
                <w:sz w:val="20"/>
                <w:lang w:val="es-ES"/>
              </w:rPr>
            </w:pPr>
            <w:r w:rsidRPr="004B1743">
              <w:rPr>
                <w:rFonts w:cs="Arial"/>
                <w:sz w:val="20"/>
                <w:lang w:val="es-ES"/>
              </w:rPr>
              <w:t xml:space="preserve">El estudiante de manera individual mediante la revisión previa de literatura, se reúne en equipos en el aula para elaborar un cuadro sinóptico, </w:t>
            </w:r>
            <w:r w:rsidRPr="004B1743">
              <w:rPr>
                <w:rFonts w:cs="Arial"/>
                <w:sz w:val="20"/>
                <w:lang w:val="es-ES"/>
              </w:rPr>
              <w:lastRenderedPageBreak/>
              <w:t>donde identifica el concepto y característica de los elementos: método, tipo de estudio, diseño e instrumento de recolección de datos, colocando referencias en formato APA de donde se tomó la información. El profesor revisa en forma grupal el cuadro sinóptico realizado por los estudiantes. (</w:t>
            </w:r>
            <w:r w:rsidRPr="004B1743">
              <w:rPr>
                <w:rFonts w:cs="Arial"/>
                <w:b/>
                <w:sz w:val="20"/>
                <w:lang w:val="es-ES"/>
              </w:rPr>
              <w:t>actividad en aula)</w:t>
            </w:r>
          </w:p>
          <w:p w:rsidR="004B1743" w:rsidRPr="004B1743" w:rsidRDefault="004B1743" w:rsidP="004B1743">
            <w:pPr>
              <w:jc w:val="center"/>
              <w:rPr>
                <w:rFonts w:cs="Arial"/>
                <w:sz w:val="20"/>
                <w:lang w:val="es-ES"/>
              </w:rPr>
            </w:pPr>
          </w:p>
          <w:p w:rsidR="004B1743" w:rsidRPr="004B1743" w:rsidRDefault="004B1743" w:rsidP="004B1743">
            <w:pPr>
              <w:jc w:val="center"/>
              <w:rPr>
                <w:rFonts w:cs="Arial"/>
                <w:sz w:val="20"/>
                <w:lang w:val="es-ES"/>
              </w:rPr>
            </w:pPr>
          </w:p>
          <w:p w:rsidR="004B1743" w:rsidRPr="004B1743" w:rsidRDefault="004B1743" w:rsidP="004B1743">
            <w:pPr>
              <w:jc w:val="center"/>
              <w:rPr>
                <w:rFonts w:cs="Arial"/>
                <w:sz w:val="20"/>
                <w:lang w:val="es-ES"/>
              </w:rPr>
            </w:pPr>
            <w:r w:rsidRPr="004B1743">
              <w:rPr>
                <w:rFonts w:cs="Arial"/>
                <w:sz w:val="20"/>
                <w:lang w:val="es-ES"/>
              </w:rPr>
              <w:t>El estudiante de manera individual mediante la revisión de su propuesta de investigación, elabora un cronograma de actividades. El profesor realiza comentarios sobre la planeación del cronograma de actividades.</w:t>
            </w:r>
            <w:r w:rsidRPr="004B1743">
              <w:rPr>
                <w:rFonts w:cs="Arial"/>
                <w:b/>
                <w:sz w:val="20"/>
                <w:lang w:val="es-ES"/>
              </w:rPr>
              <w:t xml:space="preserve"> (actividad en aula)</w:t>
            </w:r>
          </w:p>
          <w:p w:rsidR="00D04B9A" w:rsidRPr="004B1743" w:rsidRDefault="00D04B9A" w:rsidP="004B1743">
            <w:pPr>
              <w:jc w:val="center"/>
              <w:rPr>
                <w:rFonts w:cs="Arial"/>
                <w:sz w:val="20"/>
              </w:rPr>
            </w:pPr>
          </w:p>
        </w:tc>
        <w:tc>
          <w:tcPr>
            <w:tcW w:w="2221" w:type="pct"/>
            <w:shd w:val="clear" w:color="auto" w:fill="auto"/>
            <w:vAlign w:val="center"/>
          </w:tcPr>
          <w:p w:rsidR="00D04B9A" w:rsidRPr="004B1743" w:rsidRDefault="00D04B9A" w:rsidP="00D04B9A">
            <w:pPr>
              <w:rPr>
                <w:rFonts w:cs="Arial"/>
                <w:sz w:val="20"/>
                <w:lang w:val="es-ES"/>
              </w:rPr>
            </w:pPr>
            <w:r w:rsidRPr="004B1743">
              <w:rPr>
                <w:rFonts w:cs="Arial"/>
                <w:sz w:val="20"/>
                <w:lang w:val="es-ES"/>
              </w:rPr>
              <w:lastRenderedPageBreak/>
              <w:t>Alvarez-Gayou, J.I. (2003). Capítulo 3 y 4.</w:t>
            </w:r>
          </w:p>
          <w:p w:rsidR="00D04B9A" w:rsidRPr="004B1743" w:rsidRDefault="00D04B9A" w:rsidP="00D04B9A">
            <w:pPr>
              <w:rPr>
                <w:rFonts w:cs="Arial"/>
                <w:sz w:val="20"/>
                <w:lang w:val="es-ES"/>
              </w:rPr>
            </w:pPr>
            <w:r w:rsidRPr="004B1743">
              <w:rPr>
                <w:rFonts w:cs="Arial"/>
                <w:sz w:val="20"/>
                <w:lang w:val="es-ES"/>
              </w:rPr>
              <w:t>Sáenz López, K., y Tamez González, G. (Coord) (2014). Capítulo 8</w:t>
            </w:r>
          </w:p>
          <w:p w:rsidR="00D04B9A" w:rsidRPr="004B1743" w:rsidRDefault="00D04B9A" w:rsidP="00D04B9A">
            <w:pPr>
              <w:rPr>
                <w:rFonts w:cs="Arial"/>
                <w:sz w:val="20"/>
                <w:lang w:val="es-ES"/>
              </w:rPr>
            </w:pPr>
            <w:r w:rsidRPr="004B1743">
              <w:rPr>
                <w:rFonts w:cs="Arial"/>
                <w:sz w:val="20"/>
                <w:lang w:val="es-ES"/>
              </w:rPr>
              <w:t>Hernández Samipieri, R., Fernández Collado,C., y Baptista Lucio, M., (2014). Capítulo 1,3,7,9,12, 14,15</w:t>
            </w:r>
          </w:p>
          <w:p w:rsidR="00D04B9A" w:rsidRPr="004B1743" w:rsidRDefault="00D04B9A" w:rsidP="00D04B9A">
            <w:pPr>
              <w:rPr>
                <w:rFonts w:cs="Arial"/>
                <w:sz w:val="20"/>
                <w:lang w:val="es-ES"/>
              </w:rPr>
            </w:pPr>
            <w:r w:rsidRPr="004B1743">
              <w:rPr>
                <w:rFonts w:cs="Arial"/>
                <w:sz w:val="20"/>
                <w:lang w:val="es-ES"/>
              </w:rPr>
              <w:t>Bases de datos</w:t>
            </w:r>
          </w:p>
          <w:p w:rsidR="00D04B9A" w:rsidRPr="004B1743" w:rsidRDefault="00D04B9A" w:rsidP="00D04B9A">
            <w:pPr>
              <w:rPr>
                <w:rFonts w:cs="Arial"/>
                <w:color w:val="FF0000"/>
                <w:sz w:val="20"/>
                <w:lang w:val="es-ES"/>
              </w:rPr>
            </w:pPr>
            <w:r w:rsidRPr="004B1743">
              <w:rPr>
                <w:rFonts w:cs="Arial"/>
                <w:sz w:val="20"/>
                <w:lang w:val="es-ES"/>
              </w:rPr>
              <w:t>Sistema de Información Científica Redalyc, disponible en:</w:t>
            </w:r>
          </w:p>
          <w:p w:rsidR="00D04B9A" w:rsidRPr="004B1743" w:rsidRDefault="00D04B9A" w:rsidP="00D04B9A">
            <w:pPr>
              <w:rPr>
                <w:rFonts w:cs="Arial"/>
                <w:sz w:val="20"/>
                <w:lang w:val="es-ES"/>
              </w:rPr>
            </w:pPr>
            <w:hyperlink r:id="rId27" w:history="1">
              <w:r w:rsidRPr="004B1743">
                <w:rPr>
                  <w:rStyle w:val="Hipervnculo"/>
                  <w:rFonts w:cs="Arial"/>
                  <w:sz w:val="20"/>
                </w:rPr>
                <w:t>https://www.redalyc.org/</w:t>
              </w:r>
            </w:hyperlink>
          </w:p>
          <w:p w:rsidR="00D04B9A" w:rsidRPr="004B1743" w:rsidRDefault="00D04B9A" w:rsidP="00D04B9A">
            <w:pPr>
              <w:rPr>
                <w:rFonts w:cs="Arial"/>
                <w:sz w:val="20"/>
              </w:rPr>
            </w:pPr>
            <w:r w:rsidRPr="004B1743">
              <w:rPr>
                <w:rFonts w:cs="Arial"/>
                <w:sz w:val="20"/>
                <w:lang w:val="es-ES"/>
              </w:rPr>
              <w:t>Computadora</w:t>
            </w:r>
          </w:p>
        </w:tc>
      </w:tr>
      <w:tr w:rsidR="00D04B9A" w:rsidRPr="004B1743" w:rsidTr="004B1743">
        <w:trPr>
          <w:trHeight w:val="260"/>
          <w:jc w:val="center"/>
        </w:trPr>
        <w:tc>
          <w:tcPr>
            <w:tcW w:w="352" w:type="pct"/>
            <w:shd w:val="clear" w:color="auto" w:fill="auto"/>
            <w:vAlign w:val="center"/>
          </w:tcPr>
          <w:p w:rsidR="00D04B9A" w:rsidRPr="004B1743" w:rsidRDefault="00D04B9A" w:rsidP="00D04B9A">
            <w:pPr>
              <w:jc w:val="center"/>
              <w:rPr>
                <w:rFonts w:cs="Arial"/>
                <w:color w:val="000000"/>
                <w:sz w:val="20"/>
                <w:lang w:eastAsia="es-MX"/>
              </w:rPr>
            </w:pPr>
            <w:r w:rsidRPr="004B1743">
              <w:rPr>
                <w:rFonts w:cs="Arial"/>
                <w:color w:val="000000"/>
                <w:sz w:val="20"/>
                <w:lang w:eastAsia="es-MX"/>
              </w:rPr>
              <w:lastRenderedPageBreak/>
              <w:t>11</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Diseños de investigación diseño, instrumentos de recolección de datos.</w:t>
            </w:r>
          </w:p>
        </w:tc>
        <w:tc>
          <w:tcPr>
            <w:tcW w:w="1155" w:type="pct"/>
            <w:shd w:val="clear" w:color="auto" w:fill="auto"/>
            <w:vAlign w:val="center"/>
          </w:tcPr>
          <w:p w:rsidR="004B1743" w:rsidRPr="004B1743" w:rsidRDefault="004B1743" w:rsidP="004B1743">
            <w:pPr>
              <w:jc w:val="center"/>
              <w:rPr>
                <w:rFonts w:cs="Arial"/>
                <w:sz w:val="20"/>
                <w:lang w:val="es-ES"/>
              </w:rPr>
            </w:pPr>
          </w:p>
          <w:p w:rsidR="004B1743" w:rsidRPr="004B1743" w:rsidRDefault="004B1743" w:rsidP="004B1743">
            <w:pPr>
              <w:jc w:val="center"/>
              <w:rPr>
                <w:rFonts w:cs="Arial"/>
                <w:sz w:val="20"/>
                <w:lang w:val="es-ES"/>
              </w:rPr>
            </w:pPr>
            <w:r w:rsidRPr="004B1743">
              <w:rPr>
                <w:rFonts w:cs="Arial"/>
                <w:sz w:val="20"/>
                <w:lang w:val="es-ES"/>
              </w:rPr>
              <w:t>El profesor explica al grupo mediante una presentación la información para elaborar la propuesta del diseño de la investigación.</w:t>
            </w:r>
          </w:p>
          <w:p w:rsidR="004B1743" w:rsidRDefault="004B1743" w:rsidP="004B1743">
            <w:pPr>
              <w:jc w:val="center"/>
              <w:rPr>
                <w:rFonts w:cs="Arial"/>
                <w:sz w:val="20"/>
                <w:lang w:val="es-ES"/>
              </w:rPr>
            </w:pPr>
          </w:p>
          <w:p w:rsidR="00B22E78" w:rsidRDefault="00B22E78" w:rsidP="004B1743">
            <w:pPr>
              <w:jc w:val="center"/>
              <w:rPr>
                <w:rFonts w:cs="Arial"/>
                <w:sz w:val="20"/>
                <w:lang w:val="es-ES"/>
              </w:rPr>
            </w:pPr>
          </w:p>
          <w:p w:rsidR="00B22E78" w:rsidRPr="004B1743" w:rsidRDefault="00B22E78" w:rsidP="004B1743">
            <w:pPr>
              <w:jc w:val="center"/>
              <w:rPr>
                <w:rFonts w:cs="Arial"/>
                <w:sz w:val="20"/>
                <w:lang w:val="es-ES"/>
              </w:rPr>
            </w:pPr>
          </w:p>
          <w:p w:rsidR="004B1743" w:rsidRPr="004B1743" w:rsidRDefault="004B1743" w:rsidP="004B1743">
            <w:pPr>
              <w:jc w:val="center"/>
              <w:rPr>
                <w:rFonts w:cs="Arial"/>
                <w:sz w:val="20"/>
                <w:lang w:val="es-ES"/>
              </w:rPr>
            </w:pPr>
            <w:r w:rsidRPr="004B1743">
              <w:rPr>
                <w:rFonts w:cs="Arial"/>
                <w:sz w:val="20"/>
                <w:lang w:val="es-ES"/>
              </w:rPr>
              <w:t xml:space="preserve">El estudiante de manera individual mediante la revisión de la literatura, elabora la propuesta del diseño de </w:t>
            </w:r>
            <w:r w:rsidRPr="004B1743">
              <w:rPr>
                <w:rFonts w:cs="Arial"/>
                <w:sz w:val="20"/>
                <w:lang w:val="es-ES"/>
              </w:rPr>
              <w:lastRenderedPageBreak/>
              <w:t>investigación acorde con la problemática seleccionada. (</w:t>
            </w:r>
            <w:r w:rsidRPr="004B1743">
              <w:rPr>
                <w:rFonts w:cs="Arial"/>
                <w:b/>
                <w:sz w:val="20"/>
                <w:lang w:val="es-ES"/>
              </w:rPr>
              <w:t>actividad extra aula</w:t>
            </w:r>
            <w:r w:rsidRPr="004B1743">
              <w:rPr>
                <w:rFonts w:cs="Arial"/>
                <w:sz w:val="20"/>
                <w:lang w:val="es-ES"/>
              </w:rPr>
              <w:t>)</w:t>
            </w:r>
          </w:p>
          <w:p w:rsidR="00D04B9A" w:rsidRPr="004B1743" w:rsidRDefault="00D04B9A" w:rsidP="00D04B9A">
            <w:pPr>
              <w:jc w:val="center"/>
              <w:rPr>
                <w:rFonts w:cs="Arial"/>
                <w:sz w:val="20"/>
              </w:rPr>
            </w:pPr>
          </w:p>
        </w:tc>
        <w:tc>
          <w:tcPr>
            <w:tcW w:w="2221" w:type="pct"/>
            <w:shd w:val="clear" w:color="auto" w:fill="auto"/>
            <w:vAlign w:val="center"/>
          </w:tcPr>
          <w:p w:rsidR="00D04B9A" w:rsidRPr="004B1743" w:rsidRDefault="00D04B9A" w:rsidP="00D04B9A">
            <w:pPr>
              <w:rPr>
                <w:rFonts w:cs="Arial"/>
                <w:sz w:val="20"/>
                <w:lang w:val="es-ES"/>
              </w:rPr>
            </w:pPr>
            <w:r w:rsidRPr="004B1743">
              <w:rPr>
                <w:rFonts w:cs="Arial"/>
                <w:sz w:val="20"/>
                <w:lang w:val="es-ES"/>
              </w:rPr>
              <w:lastRenderedPageBreak/>
              <w:t>Alvarez-Gayou, J.I. (2003). Capítulo 3 y 4.</w:t>
            </w:r>
          </w:p>
          <w:p w:rsidR="00D04B9A" w:rsidRPr="004B1743" w:rsidRDefault="00D04B9A" w:rsidP="00D04B9A">
            <w:pPr>
              <w:rPr>
                <w:rFonts w:cs="Arial"/>
                <w:sz w:val="20"/>
                <w:lang w:val="es-ES"/>
              </w:rPr>
            </w:pPr>
            <w:r w:rsidRPr="004B1743">
              <w:rPr>
                <w:rFonts w:cs="Arial"/>
                <w:sz w:val="20"/>
                <w:lang w:val="es-ES"/>
              </w:rPr>
              <w:t>Sáenz López, K., y Tamez González, G. (Coord) (2014). Capítulo 8</w:t>
            </w:r>
          </w:p>
          <w:p w:rsidR="00D04B9A" w:rsidRPr="004B1743" w:rsidRDefault="00D04B9A" w:rsidP="00D04B9A">
            <w:pPr>
              <w:rPr>
                <w:rFonts w:cs="Arial"/>
                <w:sz w:val="20"/>
                <w:lang w:val="es-ES"/>
              </w:rPr>
            </w:pPr>
            <w:r w:rsidRPr="004B1743">
              <w:rPr>
                <w:rFonts w:cs="Arial"/>
                <w:sz w:val="20"/>
                <w:lang w:val="es-ES"/>
              </w:rPr>
              <w:t>Hernández Samipieri, R., Fernández Collado,C., y Baptista Lucio, M., (2014). Capítulo 1,3,7,9,12, 14,15</w:t>
            </w:r>
          </w:p>
          <w:p w:rsidR="00D04B9A" w:rsidRPr="004B1743" w:rsidRDefault="00D04B9A" w:rsidP="00D04B9A">
            <w:pPr>
              <w:rPr>
                <w:rFonts w:cs="Arial"/>
                <w:sz w:val="20"/>
                <w:lang w:val="es-ES"/>
              </w:rPr>
            </w:pPr>
            <w:r w:rsidRPr="004B1743">
              <w:rPr>
                <w:rFonts w:cs="Arial"/>
                <w:sz w:val="20"/>
                <w:lang w:val="es-ES"/>
              </w:rPr>
              <w:t>Bases de datos</w:t>
            </w:r>
          </w:p>
          <w:p w:rsidR="00D04B9A" w:rsidRPr="004B1743" w:rsidRDefault="00D04B9A" w:rsidP="00D04B9A">
            <w:pPr>
              <w:rPr>
                <w:rFonts w:cs="Arial"/>
                <w:color w:val="FF0000"/>
                <w:sz w:val="20"/>
                <w:lang w:val="es-ES"/>
              </w:rPr>
            </w:pPr>
            <w:r w:rsidRPr="004B1743">
              <w:rPr>
                <w:rFonts w:cs="Arial"/>
                <w:sz w:val="20"/>
                <w:lang w:val="es-ES"/>
              </w:rPr>
              <w:t>Sistema de Información Científica Redalyc, disponible en:</w:t>
            </w:r>
          </w:p>
          <w:p w:rsidR="00D04B9A" w:rsidRPr="004B1743" w:rsidRDefault="00D04B9A" w:rsidP="00D04B9A">
            <w:pPr>
              <w:rPr>
                <w:rFonts w:cs="Arial"/>
                <w:sz w:val="20"/>
                <w:lang w:val="es-ES"/>
              </w:rPr>
            </w:pPr>
            <w:hyperlink r:id="rId28" w:history="1">
              <w:r w:rsidRPr="004B1743">
                <w:rPr>
                  <w:rStyle w:val="Hipervnculo"/>
                  <w:rFonts w:cs="Arial"/>
                  <w:sz w:val="20"/>
                </w:rPr>
                <w:t>https://www.redalyc.org/</w:t>
              </w:r>
            </w:hyperlink>
          </w:p>
          <w:p w:rsidR="00D04B9A" w:rsidRPr="004B1743" w:rsidRDefault="00D04B9A" w:rsidP="00D04B9A">
            <w:pPr>
              <w:rPr>
                <w:rFonts w:cs="Arial"/>
                <w:sz w:val="20"/>
              </w:rPr>
            </w:pPr>
            <w:r w:rsidRPr="004B1743">
              <w:rPr>
                <w:rFonts w:cs="Arial"/>
                <w:sz w:val="20"/>
                <w:lang w:val="es-ES"/>
              </w:rPr>
              <w:t>Computadora</w:t>
            </w:r>
          </w:p>
        </w:tc>
      </w:tr>
      <w:tr w:rsidR="00D04B9A" w:rsidRPr="004B1743" w:rsidTr="004B1743">
        <w:trPr>
          <w:trHeight w:val="293"/>
          <w:jc w:val="center"/>
        </w:trPr>
        <w:tc>
          <w:tcPr>
            <w:tcW w:w="352" w:type="pct"/>
            <w:shd w:val="clear" w:color="auto" w:fill="auto"/>
            <w:vAlign w:val="center"/>
          </w:tcPr>
          <w:p w:rsidR="00D04B9A" w:rsidRPr="004B1743" w:rsidRDefault="00D04B9A" w:rsidP="00D04B9A">
            <w:pPr>
              <w:jc w:val="center"/>
              <w:rPr>
                <w:rFonts w:cs="Arial"/>
                <w:color w:val="000000"/>
                <w:sz w:val="20"/>
                <w:lang w:eastAsia="es-MX"/>
              </w:rPr>
            </w:pPr>
            <w:r w:rsidRPr="004B1743">
              <w:rPr>
                <w:rFonts w:cs="Arial"/>
                <w:color w:val="000000"/>
                <w:sz w:val="20"/>
                <w:lang w:eastAsia="es-MX"/>
              </w:rPr>
              <w:lastRenderedPageBreak/>
              <w:t>12</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Diseños de investigación: diseño, instrumentos de recolección de datos.</w:t>
            </w:r>
          </w:p>
        </w:tc>
        <w:tc>
          <w:tcPr>
            <w:tcW w:w="1155" w:type="pct"/>
            <w:shd w:val="clear" w:color="auto" w:fill="auto"/>
            <w:vAlign w:val="center"/>
          </w:tcPr>
          <w:p w:rsidR="004B1743" w:rsidRPr="004B1743" w:rsidRDefault="004B1743" w:rsidP="004B1743">
            <w:pPr>
              <w:jc w:val="center"/>
              <w:rPr>
                <w:rFonts w:cs="Arial"/>
                <w:sz w:val="20"/>
                <w:lang w:val="es-ES"/>
              </w:rPr>
            </w:pPr>
            <w:r w:rsidRPr="004B1743">
              <w:rPr>
                <w:rFonts w:cs="Arial"/>
                <w:sz w:val="20"/>
                <w:lang w:val="es-ES"/>
              </w:rPr>
              <w:t>El profesor explica al grupo mediante una presentación la información para elaborar la propuesta del diseño de la investigación.</w:t>
            </w:r>
          </w:p>
          <w:p w:rsidR="004B1743" w:rsidRPr="004B1743" w:rsidRDefault="004B1743" w:rsidP="004B1743">
            <w:pPr>
              <w:jc w:val="center"/>
              <w:rPr>
                <w:rFonts w:cs="Arial"/>
                <w:sz w:val="20"/>
                <w:lang w:val="es-ES"/>
              </w:rPr>
            </w:pPr>
          </w:p>
          <w:p w:rsidR="004B1743" w:rsidRPr="004B1743" w:rsidRDefault="004B1743" w:rsidP="004B1743">
            <w:pPr>
              <w:jc w:val="center"/>
              <w:rPr>
                <w:rFonts w:cs="Arial"/>
                <w:sz w:val="20"/>
                <w:lang w:val="es-ES"/>
              </w:rPr>
            </w:pPr>
            <w:r w:rsidRPr="004B1743">
              <w:rPr>
                <w:rFonts w:cs="Arial"/>
                <w:sz w:val="20"/>
                <w:lang w:val="es-ES"/>
              </w:rPr>
              <w:t>El estudiante de manera individual mediante la revisión de la literatura elabora un cuadro comparativo donde describe los elementos: planteamiento del</w:t>
            </w:r>
          </w:p>
          <w:p w:rsidR="00D04B9A" w:rsidRPr="004B1743" w:rsidRDefault="004B1743" w:rsidP="004B1743">
            <w:pPr>
              <w:jc w:val="center"/>
              <w:rPr>
                <w:rFonts w:cs="Arial"/>
                <w:sz w:val="20"/>
              </w:rPr>
            </w:pPr>
            <w:r w:rsidRPr="004B1743">
              <w:rPr>
                <w:rFonts w:cs="Arial"/>
                <w:sz w:val="20"/>
                <w:lang w:val="es-ES"/>
              </w:rPr>
              <w:t xml:space="preserve">problema, pregunta de investigación, objetivo (s), justificación, marco teórico, hipótesis, y </w:t>
            </w:r>
            <w:r w:rsidRPr="004B1743">
              <w:rPr>
                <w:rFonts w:cs="Arial"/>
                <w:i/>
                <w:sz w:val="20"/>
                <w:lang w:val="es-ES"/>
              </w:rPr>
              <w:t>Diseño (método, tipo de estudio, diseño, e instrumento de recolección de datos</w:t>
            </w:r>
            <w:r w:rsidRPr="004B1743">
              <w:rPr>
                <w:rFonts w:cs="Arial"/>
                <w:sz w:val="20"/>
                <w:lang w:val="es-ES"/>
              </w:rPr>
              <w:t>) del fenómeno de estudio seleccionado.</w:t>
            </w:r>
            <w:r w:rsidRPr="004B1743">
              <w:rPr>
                <w:rFonts w:cs="Arial"/>
                <w:b/>
                <w:sz w:val="20"/>
                <w:lang w:val="es-ES"/>
              </w:rPr>
              <w:t xml:space="preserve"> (actividad requisito)</w:t>
            </w:r>
          </w:p>
        </w:tc>
        <w:tc>
          <w:tcPr>
            <w:tcW w:w="2221" w:type="pct"/>
            <w:shd w:val="clear" w:color="auto" w:fill="auto"/>
            <w:vAlign w:val="center"/>
          </w:tcPr>
          <w:p w:rsidR="00D04B9A" w:rsidRPr="004B1743" w:rsidRDefault="00D04B9A" w:rsidP="00D04B9A">
            <w:pPr>
              <w:rPr>
                <w:rFonts w:cs="Arial"/>
                <w:sz w:val="20"/>
                <w:lang w:val="es-ES"/>
              </w:rPr>
            </w:pPr>
            <w:r w:rsidRPr="004B1743">
              <w:rPr>
                <w:rFonts w:cs="Arial"/>
                <w:sz w:val="20"/>
                <w:lang w:val="es-ES"/>
              </w:rPr>
              <w:t>Alvarez-Gayou, J.I. (2003). Capítulo 3 y 4.</w:t>
            </w:r>
          </w:p>
          <w:p w:rsidR="00D04B9A" w:rsidRPr="004B1743" w:rsidRDefault="00D04B9A" w:rsidP="00D04B9A">
            <w:pPr>
              <w:rPr>
                <w:rFonts w:cs="Arial"/>
                <w:sz w:val="20"/>
                <w:lang w:val="es-ES"/>
              </w:rPr>
            </w:pPr>
            <w:r w:rsidRPr="004B1743">
              <w:rPr>
                <w:rFonts w:cs="Arial"/>
                <w:sz w:val="20"/>
                <w:lang w:val="es-ES"/>
              </w:rPr>
              <w:t>Sáenz López, K., y Tamez González, G. (Coord) (2014). Capítulo 8</w:t>
            </w:r>
          </w:p>
          <w:p w:rsidR="00D04B9A" w:rsidRPr="004B1743" w:rsidRDefault="00D04B9A" w:rsidP="00D04B9A">
            <w:pPr>
              <w:rPr>
                <w:rFonts w:cs="Arial"/>
                <w:sz w:val="20"/>
                <w:lang w:val="es-ES"/>
              </w:rPr>
            </w:pPr>
            <w:r w:rsidRPr="004B1743">
              <w:rPr>
                <w:rFonts w:cs="Arial"/>
                <w:sz w:val="20"/>
                <w:lang w:val="es-ES"/>
              </w:rPr>
              <w:t>Hernández Samipieri, R., Fernández Collado,C., y Baptista Lucio, M., (2014). Capítulo 1,3,7,9,12, 14,15</w:t>
            </w:r>
          </w:p>
          <w:p w:rsidR="00D04B9A" w:rsidRPr="004B1743" w:rsidRDefault="00D04B9A" w:rsidP="00D04B9A">
            <w:pPr>
              <w:rPr>
                <w:rFonts w:cs="Arial"/>
                <w:sz w:val="20"/>
                <w:lang w:val="es-ES"/>
              </w:rPr>
            </w:pPr>
            <w:r w:rsidRPr="004B1743">
              <w:rPr>
                <w:rFonts w:cs="Arial"/>
                <w:sz w:val="20"/>
                <w:lang w:val="es-ES"/>
              </w:rPr>
              <w:t>Bases de datos</w:t>
            </w:r>
          </w:p>
          <w:p w:rsidR="00D04B9A" w:rsidRPr="004B1743" w:rsidRDefault="00D04B9A" w:rsidP="00D04B9A">
            <w:pPr>
              <w:rPr>
                <w:rFonts w:cs="Arial"/>
                <w:color w:val="FF0000"/>
                <w:sz w:val="20"/>
                <w:lang w:val="es-ES"/>
              </w:rPr>
            </w:pPr>
            <w:r w:rsidRPr="004B1743">
              <w:rPr>
                <w:rFonts w:cs="Arial"/>
                <w:sz w:val="20"/>
                <w:lang w:val="es-ES"/>
              </w:rPr>
              <w:t>Sistema de Información Científica Redalyc, disponible en:</w:t>
            </w:r>
          </w:p>
          <w:p w:rsidR="00D04B9A" w:rsidRPr="004B1743" w:rsidRDefault="00D04B9A" w:rsidP="00D04B9A">
            <w:pPr>
              <w:rPr>
                <w:rFonts w:cs="Arial"/>
                <w:sz w:val="20"/>
                <w:lang w:val="es-ES"/>
              </w:rPr>
            </w:pPr>
            <w:hyperlink r:id="rId29" w:history="1">
              <w:r w:rsidRPr="004B1743">
                <w:rPr>
                  <w:rStyle w:val="Hipervnculo"/>
                  <w:rFonts w:cs="Arial"/>
                  <w:sz w:val="20"/>
                </w:rPr>
                <w:t>https://www.redalyc.org/</w:t>
              </w:r>
            </w:hyperlink>
          </w:p>
          <w:p w:rsidR="00D04B9A" w:rsidRPr="004B1743" w:rsidRDefault="00D04B9A" w:rsidP="00D04B9A">
            <w:pPr>
              <w:rPr>
                <w:rFonts w:cs="Arial"/>
                <w:sz w:val="20"/>
              </w:rPr>
            </w:pPr>
            <w:r w:rsidRPr="004B1743">
              <w:rPr>
                <w:rFonts w:cs="Arial"/>
                <w:sz w:val="20"/>
                <w:lang w:val="es-ES"/>
              </w:rPr>
              <w:t>Computadora</w:t>
            </w:r>
          </w:p>
        </w:tc>
      </w:tr>
      <w:tr w:rsidR="00D04B9A" w:rsidRPr="004B1743" w:rsidTr="004B1743">
        <w:trPr>
          <w:jc w:val="center"/>
        </w:trPr>
        <w:tc>
          <w:tcPr>
            <w:tcW w:w="352" w:type="pct"/>
            <w:shd w:val="clear" w:color="auto" w:fill="auto"/>
            <w:vAlign w:val="center"/>
          </w:tcPr>
          <w:p w:rsidR="00D04B9A" w:rsidRPr="004B1743" w:rsidRDefault="00D04B9A" w:rsidP="00D04B9A">
            <w:pPr>
              <w:jc w:val="center"/>
              <w:rPr>
                <w:rFonts w:cs="Arial"/>
                <w:color w:val="000000"/>
                <w:sz w:val="20"/>
                <w:lang w:eastAsia="es-MX"/>
              </w:rPr>
            </w:pPr>
            <w:r w:rsidRPr="004B1743">
              <w:rPr>
                <w:rFonts w:cs="Arial"/>
                <w:color w:val="000000"/>
                <w:sz w:val="20"/>
                <w:lang w:eastAsia="es-MX"/>
              </w:rPr>
              <w:t>13</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Producto Integrador de Aprendizaje (PIA)</w:t>
            </w:r>
          </w:p>
        </w:tc>
        <w:tc>
          <w:tcPr>
            <w:tcW w:w="1155" w:type="pct"/>
            <w:shd w:val="clear" w:color="auto" w:fill="auto"/>
            <w:vAlign w:val="center"/>
          </w:tcPr>
          <w:p w:rsidR="00D04B9A" w:rsidRPr="004B1743" w:rsidRDefault="00D04B9A" w:rsidP="00D04B9A">
            <w:pPr>
              <w:jc w:val="center"/>
              <w:rPr>
                <w:rFonts w:cs="Arial"/>
                <w:sz w:val="20"/>
              </w:rPr>
            </w:pPr>
            <w:r w:rsidRPr="004B1743">
              <w:rPr>
                <w:rFonts w:cs="Arial"/>
                <w:sz w:val="20"/>
              </w:rPr>
              <w:t>Presentación de Avances de PIA</w:t>
            </w:r>
          </w:p>
        </w:tc>
        <w:tc>
          <w:tcPr>
            <w:tcW w:w="2221" w:type="pct"/>
            <w:shd w:val="clear" w:color="auto" w:fill="auto"/>
            <w:vAlign w:val="center"/>
          </w:tcPr>
          <w:p w:rsidR="00D04B9A" w:rsidRPr="004B1743" w:rsidRDefault="00D04B9A" w:rsidP="00D04B9A">
            <w:pPr>
              <w:jc w:val="center"/>
              <w:rPr>
                <w:rFonts w:cs="Arial"/>
                <w:sz w:val="20"/>
              </w:rPr>
            </w:pPr>
          </w:p>
        </w:tc>
      </w:tr>
      <w:tr w:rsidR="00D04B9A" w:rsidRPr="004B1743" w:rsidTr="004B1743">
        <w:trPr>
          <w:jc w:val="center"/>
        </w:trPr>
        <w:tc>
          <w:tcPr>
            <w:tcW w:w="352" w:type="pct"/>
            <w:shd w:val="clear" w:color="auto" w:fill="auto"/>
            <w:vAlign w:val="center"/>
          </w:tcPr>
          <w:p w:rsidR="00D04B9A" w:rsidRPr="004B1743" w:rsidRDefault="00D04B9A" w:rsidP="00D04B9A">
            <w:pPr>
              <w:jc w:val="center"/>
              <w:rPr>
                <w:rFonts w:cs="Arial"/>
                <w:color w:val="000000"/>
                <w:sz w:val="20"/>
                <w:lang w:eastAsia="es-MX"/>
              </w:rPr>
            </w:pPr>
            <w:r w:rsidRPr="004B1743">
              <w:rPr>
                <w:rFonts w:cs="Arial"/>
                <w:color w:val="000000"/>
                <w:sz w:val="20"/>
                <w:lang w:eastAsia="es-MX"/>
              </w:rPr>
              <w:t>14</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Producto Integrador de Aprendizaje (PIA)</w:t>
            </w:r>
          </w:p>
        </w:tc>
        <w:tc>
          <w:tcPr>
            <w:tcW w:w="1155" w:type="pct"/>
            <w:shd w:val="clear" w:color="auto" w:fill="auto"/>
            <w:vAlign w:val="center"/>
          </w:tcPr>
          <w:p w:rsidR="00D04B9A" w:rsidRPr="004B1743" w:rsidRDefault="00D04B9A" w:rsidP="00D04B9A">
            <w:pPr>
              <w:jc w:val="center"/>
              <w:rPr>
                <w:rFonts w:cs="Arial"/>
                <w:sz w:val="20"/>
              </w:rPr>
            </w:pPr>
            <w:r w:rsidRPr="004B1743">
              <w:rPr>
                <w:rFonts w:cs="Arial"/>
                <w:sz w:val="20"/>
              </w:rPr>
              <w:t>Presentación de Avances de PIA</w:t>
            </w:r>
          </w:p>
        </w:tc>
        <w:tc>
          <w:tcPr>
            <w:tcW w:w="2221" w:type="pct"/>
            <w:shd w:val="clear" w:color="auto" w:fill="auto"/>
            <w:vAlign w:val="center"/>
          </w:tcPr>
          <w:p w:rsidR="00D04B9A" w:rsidRPr="004B1743" w:rsidRDefault="00D04B9A" w:rsidP="00D04B9A">
            <w:pPr>
              <w:jc w:val="center"/>
              <w:rPr>
                <w:rFonts w:cs="Arial"/>
                <w:sz w:val="20"/>
              </w:rPr>
            </w:pPr>
          </w:p>
        </w:tc>
      </w:tr>
      <w:tr w:rsidR="00D04B9A" w:rsidRPr="004B1743" w:rsidTr="004B1743">
        <w:trPr>
          <w:trHeight w:val="279"/>
          <w:jc w:val="center"/>
        </w:trPr>
        <w:tc>
          <w:tcPr>
            <w:tcW w:w="352" w:type="pct"/>
            <w:shd w:val="clear" w:color="auto" w:fill="auto"/>
            <w:vAlign w:val="center"/>
          </w:tcPr>
          <w:p w:rsidR="00D04B9A" w:rsidRPr="004B1743" w:rsidRDefault="00D04B9A" w:rsidP="00D04B9A">
            <w:pPr>
              <w:jc w:val="center"/>
              <w:rPr>
                <w:rFonts w:cs="Arial"/>
                <w:color w:val="000000"/>
                <w:sz w:val="20"/>
                <w:lang w:eastAsia="es-MX"/>
              </w:rPr>
            </w:pPr>
            <w:r w:rsidRPr="004B1743">
              <w:rPr>
                <w:rFonts w:cs="Arial"/>
                <w:color w:val="000000"/>
                <w:sz w:val="20"/>
                <w:lang w:eastAsia="es-MX"/>
              </w:rPr>
              <w:t>15</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Producto Integrador de Aprendizaje (PIA)</w:t>
            </w:r>
          </w:p>
        </w:tc>
        <w:tc>
          <w:tcPr>
            <w:tcW w:w="1155" w:type="pct"/>
            <w:shd w:val="clear" w:color="auto" w:fill="auto"/>
            <w:vAlign w:val="center"/>
          </w:tcPr>
          <w:p w:rsidR="00D04B9A" w:rsidRPr="004B1743" w:rsidRDefault="00D04B9A" w:rsidP="00D04B9A">
            <w:pPr>
              <w:jc w:val="center"/>
              <w:rPr>
                <w:rFonts w:cs="Arial"/>
                <w:sz w:val="20"/>
              </w:rPr>
            </w:pPr>
            <w:r w:rsidRPr="004B1743">
              <w:rPr>
                <w:rFonts w:cs="Arial"/>
                <w:sz w:val="20"/>
              </w:rPr>
              <w:t>Entrega de PIA</w:t>
            </w:r>
          </w:p>
        </w:tc>
        <w:tc>
          <w:tcPr>
            <w:tcW w:w="2221" w:type="pct"/>
            <w:shd w:val="clear" w:color="auto" w:fill="auto"/>
            <w:vAlign w:val="center"/>
          </w:tcPr>
          <w:p w:rsidR="00D04B9A" w:rsidRPr="004B1743" w:rsidRDefault="00D04B9A" w:rsidP="00D04B9A">
            <w:pPr>
              <w:jc w:val="center"/>
              <w:rPr>
                <w:rFonts w:cs="Arial"/>
                <w:sz w:val="20"/>
              </w:rPr>
            </w:pPr>
          </w:p>
        </w:tc>
      </w:tr>
      <w:tr w:rsidR="00D04B9A" w:rsidRPr="004B1743" w:rsidTr="004B1743">
        <w:trPr>
          <w:jc w:val="center"/>
        </w:trPr>
        <w:tc>
          <w:tcPr>
            <w:tcW w:w="352" w:type="pct"/>
            <w:shd w:val="clear" w:color="auto" w:fill="auto"/>
            <w:vAlign w:val="center"/>
          </w:tcPr>
          <w:p w:rsidR="00D04B9A" w:rsidRPr="004B1743" w:rsidRDefault="00D04B9A" w:rsidP="00D04B9A">
            <w:pPr>
              <w:jc w:val="center"/>
              <w:rPr>
                <w:rFonts w:cs="Arial"/>
                <w:color w:val="000000"/>
                <w:sz w:val="20"/>
                <w:lang w:eastAsia="es-MX"/>
              </w:rPr>
            </w:pPr>
            <w:r w:rsidRPr="004B1743">
              <w:rPr>
                <w:rFonts w:cs="Arial"/>
                <w:color w:val="000000"/>
                <w:sz w:val="20"/>
                <w:lang w:eastAsia="es-MX"/>
              </w:rPr>
              <w:t>16</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Entrega de calificaciones finales</w:t>
            </w:r>
          </w:p>
        </w:tc>
        <w:tc>
          <w:tcPr>
            <w:tcW w:w="1155" w:type="pct"/>
            <w:shd w:val="clear" w:color="auto" w:fill="auto"/>
            <w:vAlign w:val="center"/>
          </w:tcPr>
          <w:p w:rsidR="00D04B9A" w:rsidRPr="004B1743" w:rsidRDefault="00D04B9A" w:rsidP="00D04B9A">
            <w:pPr>
              <w:jc w:val="center"/>
              <w:rPr>
                <w:rFonts w:cs="Arial"/>
                <w:sz w:val="20"/>
              </w:rPr>
            </w:pPr>
            <w:r w:rsidRPr="004B1743">
              <w:rPr>
                <w:rFonts w:cs="Arial"/>
                <w:sz w:val="20"/>
              </w:rPr>
              <w:t>Entrega de calificaciones finales</w:t>
            </w:r>
          </w:p>
        </w:tc>
        <w:tc>
          <w:tcPr>
            <w:tcW w:w="2221" w:type="pct"/>
            <w:shd w:val="clear" w:color="auto" w:fill="auto"/>
            <w:vAlign w:val="center"/>
          </w:tcPr>
          <w:p w:rsidR="00D04B9A" w:rsidRPr="004B1743" w:rsidRDefault="00D04B9A" w:rsidP="00D04B9A">
            <w:pPr>
              <w:jc w:val="center"/>
              <w:rPr>
                <w:rFonts w:cs="Arial"/>
                <w:sz w:val="20"/>
              </w:rPr>
            </w:pPr>
            <w:r w:rsidRPr="004B1743">
              <w:rPr>
                <w:rFonts w:cs="Arial"/>
                <w:sz w:val="20"/>
              </w:rPr>
              <w:t>N/A</w:t>
            </w:r>
          </w:p>
        </w:tc>
      </w:tr>
      <w:tr w:rsidR="00D04B9A" w:rsidRPr="004B1743" w:rsidTr="004B1743">
        <w:trPr>
          <w:jc w:val="center"/>
        </w:trPr>
        <w:tc>
          <w:tcPr>
            <w:tcW w:w="352" w:type="pct"/>
            <w:shd w:val="clear" w:color="auto" w:fill="auto"/>
            <w:vAlign w:val="center"/>
          </w:tcPr>
          <w:p w:rsidR="00D04B9A" w:rsidRPr="004B1743" w:rsidRDefault="00D04B9A" w:rsidP="00D04B9A">
            <w:pPr>
              <w:jc w:val="center"/>
              <w:rPr>
                <w:rFonts w:cs="Arial"/>
                <w:sz w:val="20"/>
              </w:rPr>
            </w:pPr>
            <w:r w:rsidRPr="004B1743">
              <w:rPr>
                <w:rFonts w:cs="Arial"/>
                <w:sz w:val="20"/>
              </w:rPr>
              <w:t>17</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Tutoría Académico-administrativa</w:t>
            </w:r>
          </w:p>
        </w:tc>
        <w:tc>
          <w:tcPr>
            <w:tcW w:w="1155" w:type="pct"/>
            <w:shd w:val="clear" w:color="auto" w:fill="auto"/>
            <w:vAlign w:val="center"/>
          </w:tcPr>
          <w:p w:rsidR="00D04B9A" w:rsidRPr="004B1743" w:rsidRDefault="00D04B9A" w:rsidP="00D04B9A">
            <w:pPr>
              <w:jc w:val="center"/>
              <w:rPr>
                <w:rFonts w:cs="Arial"/>
                <w:sz w:val="20"/>
              </w:rPr>
            </w:pPr>
            <w:r w:rsidRPr="004B1743">
              <w:rPr>
                <w:rFonts w:cs="Arial"/>
                <w:sz w:val="20"/>
              </w:rPr>
              <w:t>Tutoría Académico-administrativa</w:t>
            </w:r>
          </w:p>
        </w:tc>
        <w:tc>
          <w:tcPr>
            <w:tcW w:w="2221" w:type="pct"/>
            <w:shd w:val="clear" w:color="auto" w:fill="auto"/>
            <w:vAlign w:val="center"/>
          </w:tcPr>
          <w:p w:rsidR="00D04B9A" w:rsidRPr="004B1743" w:rsidRDefault="00D04B9A" w:rsidP="00D04B9A">
            <w:pPr>
              <w:jc w:val="center"/>
              <w:rPr>
                <w:rFonts w:cs="Arial"/>
                <w:sz w:val="20"/>
              </w:rPr>
            </w:pPr>
            <w:r w:rsidRPr="004B1743">
              <w:rPr>
                <w:rFonts w:cs="Arial"/>
                <w:sz w:val="20"/>
              </w:rPr>
              <w:t>N/A</w:t>
            </w:r>
          </w:p>
        </w:tc>
      </w:tr>
      <w:tr w:rsidR="00D04B9A" w:rsidRPr="004B1743" w:rsidTr="004B1743">
        <w:trPr>
          <w:jc w:val="center"/>
        </w:trPr>
        <w:tc>
          <w:tcPr>
            <w:tcW w:w="352" w:type="pct"/>
            <w:shd w:val="clear" w:color="auto" w:fill="auto"/>
            <w:vAlign w:val="center"/>
          </w:tcPr>
          <w:p w:rsidR="00D04B9A" w:rsidRPr="004B1743" w:rsidRDefault="00D04B9A" w:rsidP="00D04B9A">
            <w:pPr>
              <w:jc w:val="center"/>
              <w:rPr>
                <w:rFonts w:cs="Arial"/>
                <w:sz w:val="20"/>
              </w:rPr>
            </w:pPr>
            <w:r w:rsidRPr="004B1743">
              <w:rPr>
                <w:rFonts w:cs="Arial"/>
                <w:sz w:val="20"/>
              </w:rPr>
              <w:t>18</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Segunda Oportunidad</w:t>
            </w:r>
          </w:p>
        </w:tc>
        <w:tc>
          <w:tcPr>
            <w:tcW w:w="1155" w:type="pct"/>
            <w:shd w:val="clear" w:color="auto" w:fill="auto"/>
            <w:vAlign w:val="center"/>
          </w:tcPr>
          <w:p w:rsidR="00D04B9A" w:rsidRPr="004B1743" w:rsidRDefault="00D04B9A" w:rsidP="00D04B9A">
            <w:pPr>
              <w:jc w:val="center"/>
              <w:rPr>
                <w:rFonts w:cs="Arial"/>
                <w:sz w:val="20"/>
              </w:rPr>
            </w:pPr>
            <w:r w:rsidRPr="004B1743">
              <w:rPr>
                <w:rFonts w:cs="Arial"/>
                <w:sz w:val="20"/>
              </w:rPr>
              <w:t>Segunda Oportunidad</w:t>
            </w:r>
          </w:p>
        </w:tc>
        <w:tc>
          <w:tcPr>
            <w:tcW w:w="2221" w:type="pct"/>
            <w:shd w:val="clear" w:color="auto" w:fill="auto"/>
            <w:vAlign w:val="center"/>
          </w:tcPr>
          <w:p w:rsidR="00D04B9A" w:rsidRPr="004B1743" w:rsidRDefault="00D04B9A" w:rsidP="00D04B9A">
            <w:pPr>
              <w:jc w:val="center"/>
              <w:rPr>
                <w:rFonts w:cs="Arial"/>
                <w:sz w:val="20"/>
              </w:rPr>
            </w:pPr>
            <w:r w:rsidRPr="004B1743">
              <w:rPr>
                <w:rFonts w:cs="Arial"/>
                <w:sz w:val="20"/>
              </w:rPr>
              <w:t>N/A</w:t>
            </w:r>
          </w:p>
        </w:tc>
      </w:tr>
      <w:tr w:rsidR="00D04B9A" w:rsidRPr="004B1743" w:rsidTr="004B1743">
        <w:trPr>
          <w:jc w:val="center"/>
        </w:trPr>
        <w:tc>
          <w:tcPr>
            <w:tcW w:w="352" w:type="pct"/>
            <w:shd w:val="clear" w:color="auto" w:fill="auto"/>
            <w:vAlign w:val="center"/>
          </w:tcPr>
          <w:p w:rsidR="00D04B9A" w:rsidRPr="004B1743" w:rsidRDefault="00D04B9A" w:rsidP="00D04B9A">
            <w:pPr>
              <w:jc w:val="center"/>
              <w:rPr>
                <w:rFonts w:cs="Arial"/>
                <w:sz w:val="20"/>
              </w:rPr>
            </w:pPr>
            <w:r w:rsidRPr="004B1743">
              <w:rPr>
                <w:rFonts w:cs="Arial"/>
                <w:sz w:val="20"/>
              </w:rPr>
              <w:t>19</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Cierre de Segunda Oportunidad</w:t>
            </w:r>
          </w:p>
        </w:tc>
        <w:tc>
          <w:tcPr>
            <w:tcW w:w="1155" w:type="pct"/>
            <w:shd w:val="clear" w:color="auto" w:fill="auto"/>
            <w:vAlign w:val="center"/>
          </w:tcPr>
          <w:p w:rsidR="00D04B9A" w:rsidRPr="004B1743" w:rsidRDefault="00D04B9A" w:rsidP="00D04B9A">
            <w:pPr>
              <w:jc w:val="center"/>
              <w:rPr>
                <w:rFonts w:cs="Arial"/>
                <w:sz w:val="20"/>
              </w:rPr>
            </w:pPr>
            <w:r w:rsidRPr="004B1743">
              <w:rPr>
                <w:rFonts w:cs="Arial"/>
                <w:sz w:val="20"/>
              </w:rPr>
              <w:t>Segunda Oportunidad</w:t>
            </w:r>
          </w:p>
        </w:tc>
        <w:tc>
          <w:tcPr>
            <w:tcW w:w="2221" w:type="pct"/>
            <w:shd w:val="clear" w:color="auto" w:fill="auto"/>
            <w:vAlign w:val="center"/>
          </w:tcPr>
          <w:p w:rsidR="00D04B9A" w:rsidRPr="004B1743" w:rsidRDefault="00D04B9A" w:rsidP="00D04B9A">
            <w:pPr>
              <w:jc w:val="center"/>
              <w:rPr>
                <w:rFonts w:cs="Arial"/>
                <w:sz w:val="20"/>
              </w:rPr>
            </w:pPr>
            <w:r w:rsidRPr="004B1743">
              <w:rPr>
                <w:rFonts w:cs="Arial"/>
                <w:sz w:val="20"/>
              </w:rPr>
              <w:t>N/A</w:t>
            </w:r>
          </w:p>
        </w:tc>
      </w:tr>
      <w:tr w:rsidR="00D04B9A" w:rsidRPr="004B1743" w:rsidTr="004B1743">
        <w:trPr>
          <w:jc w:val="center"/>
        </w:trPr>
        <w:tc>
          <w:tcPr>
            <w:tcW w:w="352" w:type="pct"/>
            <w:shd w:val="clear" w:color="auto" w:fill="auto"/>
            <w:vAlign w:val="center"/>
          </w:tcPr>
          <w:p w:rsidR="00D04B9A" w:rsidRPr="004B1743" w:rsidRDefault="00D04B9A" w:rsidP="00D04B9A">
            <w:pPr>
              <w:jc w:val="center"/>
              <w:rPr>
                <w:rFonts w:cs="Arial"/>
                <w:sz w:val="20"/>
              </w:rPr>
            </w:pPr>
            <w:r w:rsidRPr="004B1743">
              <w:rPr>
                <w:rFonts w:cs="Arial"/>
                <w:sz w:val="20"/>
              </w:rPr>
              <w:lastRenderedPageBreak/>
              <w:t>20</w:t>
            </w:r>
          </w:p>
        </w:tc>
        <w:tc>
          <w:tcPr>
            <w:tcW w:w="1273" w:type="pct"/>
            <w:shd w:val="clear" w:color="auto" w:fill="auto"/>
            <w:vAlign w:val="center"/>
          </w:tcPr>
          <w:p w:rsidR="00D04B9A" w:rsidRPr="004B1743" w:rsidRDefault="00D04B9A" w:rsidP="00D04B9A">
            <w:pPr>
              <w:jc w:val="center"/>
              <w:rPr>
                <w:rFonts w:cs="Arial"/>
                <w:sz w:val="20"/>
              </w:rPr>
            </w:pPr>
            <w:r w:rsidRPr="004B1743">
              <w:rPr>
                <w:rFonts w:cs="Arial"/>
                <w:sz w:val="20"/>
              </w:rPr>
              <w:t>Tutoría Académico-administrativa</w:t>
            </w:r>
          </w:p>
        </w:tc>
        <w:tc>
          <w:tcPr>
            <w:tcW w:w="1155" w:type="pct"/>
            <w:shd w:val="clear" w:color="auto" w:fill="auto"/>
            <w:vAlign w:val="center"/>
          </w:tcPr>
          <w:p w:rsidR="00D04B9A" w:rsidRPr="004B1743" w:rsidRDefault="00D04B9A" w:rsidP="00D04B9A">
            <w:pPr>
              <w:jc w:val="center"/>
              <w:rPr>
                <w:rFonts w:cs="Arial"/>
                <w:sz w:val="20"/>
              </w:rPr>
            </w:pPr>
            <w:r w:rsidRPr="004B1743">
              <w:rPr>
                <w:rFonts w:cs="Arial"/>
                <w:sz w:val="20"/>
              </w:rPr>
              <w:t>Tutoría Académico-administrativa</w:t>
            </w:r>
          </w:p>
        </w:tc>
        <w:tc>
          <w:tcPr>
            <w:tcW w:w="2221" w:type="pct"/>
            <w:shd w:val="clear" w:color="auto" w:fill="auto"/>
            <w:vAlign w:val="center"/>
          </w:tcPr>
          <w:p w:rsidR="00D04B9A" w:rsidRPr="004B1743" w:rsidRDefault="00D04B9A" w:rsidP="00D04B9A">
            <w:pPr>
              <w:jc w:val="center"/>
              <w:rPr>
                <w:rFonts w:cs="Arial"/>
                <w:sz w:val="20"/>
              </w:rPr>
            </w:pPr>
            <w:r w:rsidRPr="004B1743">
              <w:rPr>
                <w:rFonts w:cs="Arial"/>
                <w:sz w:val="20"/>
              </w:rPr>
              <w:t>N/A</w:t>
            </w:r>
          </w:p>
        </w:tc>
      </w:tr>
    </w:tbl>
    <w:p w:rsidR="003E6AAD" w:rsidRPr="000023F6" w:rsidRDefault="003E6AAD" w:rsidP="000023F6"/>
    <w:tbl>
      <w:tblPr>
        <w:tblW w:w="5000"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56"/>
      </w:tblGrid>
      <w:tr w:rsidR="006C0298" w:rsidRPr="00757D01" w:rsidTr="009114DB">
        <w:trPr>
          <w:jc w:val="center"/>
        </w:trPr>
        <w:tc>
          <w:tcPr>
            <w:tcW w:w="5000" w:type="pct"/>
            <w:tcBorders>
              <w:top w:val="single" w:sz="8" w:space="0" w:color="000000"/>
              <w:bottom w:val="single" w:sz="8" w:space="0" w:color="000000"/>
            </w:tcBorders>
            <w:shd w:val="clear" w:color="auto" w:fill="000000"/>
          </w:tcPr>
          <w:p w:rsidR="006C0298" w:rsidRPr="00E90A61" w:rsidRDefault="002D56B1" w:rsidP="00757D01">
            <w:pPr>
              <w:pStyle w:val="Ttulo1"/>
              <w:rPr>
                <w:b w:val="0"/>
                <w:bCs/>
                <w:color w:val="FFFFFF"/>
                <w:lang w:val="es-MX"/>
              </w:rPr>
            </w:pPr>
            <w:r>
              <w:rPr>
                <w:b w:val="0"/>
                <w:bCs/>
                <w:color w:val="FFFFFF"/>
                <w:sz w:val="22"/>
                <w:lang w:val="es-MX"/>
              </w:rPr>
              <w:t>INFORMACIÓN</w:t>
            </w:r>
          </w:p>
        </w:tc>
      </w:tr>
      <w:tr w:rsidR="002D56B1" w:rsidTr="009114DB">
        <w:trPr>
          <w:jc w:val="center"/>
        </w:trPr>
        <w:tc>
          <w:tcPr>
            <w:tcW w:w="5000" w:type="pct"/>
            <w:tcBorders>
              <w:top w:val="single" w:sz="8" w:space="0" w:color="000000"/>
              <w:left w:val="single" w:sz="8" w:space="0" w:color="000000"/>
              <w:bottom w:val="single" w:sz="8" w:space="0" w:color="000000"/>
              <w:right w:val="single" w:sz="8" w:space="0" w:color="000000"/>
            </w:tcBorders>
          </w:tcPr>
          <w:p w:rsidR="002D56B1" w:rsidRPr="00587601" w:rsidRDefault="002D56B1" w:rsidP="002D56B1">
            <w:pPr>
              <w:pStyle w:val="Prrafodelista"/>
              <w:numPr>
                <w:ilvl w:val="0"/>
                <w:numId w:val="24"/>
              </w:numPr>
              <w:autoSpaceDE w:val="0"/>
              <w:autoSpaceDN w:val="0"/>
              <w:adjustRightInd w:val="0"/>
              <w:spacing w:after="0" w:line="240" w:lineRule="auto"/>
              <w:rPr>
                <w:rFonts w:ascii="Arial" w:hAnsi="Arial" w:cs="Arial"/>
                <w:sz w:val="20"/>
                <w:szCs w:val="20"/>
              </w:rPr>
            </w:pPr>
            <w:r w:rsidRPr="00587601">
              <w:rPr>
                <w:rFonts w:ascii="Arial" w:hAnsi="Arial" w:cs="Arial"/>
                <w:sz w:val="20"/>
                <w:szCs w:val="20"/>
              </w:rPr>
              <w:t>El estudiante que no apruebe la primera oportunidad, solo podrá participar en el proceso de evaluación de segunda oportunidad si cumple con al menos el 70% de las actividades establecidas en el programa analítico de la unidad de aprendizaje correspondiente, en caso contrario se asentará en la minuta de segunda oportunidad las siglas NC, que significa no cumplió.</w:t>
            </w:r>
          </w:p>
        </w:tc>
      </w:tr>
      <w:tr w:rsidR="002D56B1" w:rsidTr="009114DB">
        <w:trPr>
          <w:jc w:val="center"/>
        </w:trPr>
        <w:tc>
          <w:tcPr>
            <w:tcW w:w="5000" w:type="pct"/>
            <w:tcBorders>
              <w:top w:val="single" w:sz="8" w:space="0" w:color="000000"/>
              <w:left w:val="single" w:sz="8" w:space="0" w:color="000000"/>
              <w:bottom w:val="single" w:sz="8" w:space="0" w:color="000000"/>
              <w:right w:val="single" w:sz="8" w:space="0" w:color="000000"/>
            </w:tcBorders>
          </w:tcPr>
          <w:p w:rsidR="002D56B1" w:rsidRPr="00587601" w:rsidRDefault="002D56B1" w:rsidP="002D56B1">
            <w:pPr>
              <w:pStyle w:val="Prrafodelista"/>
              <w:numPr>
                <w:ilvl w:val="0"/>
                <w:numId w:val="24"/>
              </w:numPr>
              <w:autoSpaceDE w:val="0"/>
              <w:autoSpaceDN w:val="0"/>
              <w:adjustRightInd w:val="0"/>
              <w:spacing w:after="0" w:line="240" w:lineRule="auto"/>
              <w:rPr>
                <w:rFonts w:ascii="Arial" w:hAnsi="Arial" w:cs="Arial"/>
                <w:sz w:val="20"/>
                <w:szCs w:val="20"/>
              </w:rPr>
            </w:pPr>
            <w:r w:rsidRPr="00587601">
              <w:rPr>
                <w:rFonts w:ascii="Arial" w:hAnsi="Arial" w:cs="Arial"/>
                <w:sz w:val="20"/>
                <w:szCs w:val="20"/>
              </w:rPr>
              <w:t>Toda persona que incurra en actos delictivos, como hurto -de manera física o electrónica-, amenazas, secuestro, homicidio, o cualquier tipo de daño físico, moral o patrimonial dentro de las áreas o recintos universitarios, será sancionada por el Honorable Consejo Universitario hasta con la expulsión definitiva, independientemente de las sanciones penales a los que se haya hecho acreedora.</w:t>
            </w:r>
          </w:p>
        </w:tc>
      </w:tr>
      <w:tr w:rsidR="002D56B1" w:rsidTr="009114DB">
        <w:trPr>
          <w:jc w:val="center"/>
        </w:trPr>
        <w:tc>
          <w:tcPr>
            <w:tcW w:w="5000" w:type="pct"/>
            <w:tcBorders>
              <w:top w:val="single" w:sz="8" w:space="0" w:color="000000"/>
              <w:left w:val="single" w:sz="8" w:space="0" w:color="000000"/>
              <w:bottom w:val="single" w:sz="8" w:space="0" w:color="000000"/>
              <w:right w:val="single" w:sz="8" w:space="0" w:color="000000"/>
            </w:tcBorders>
          </w:tcPr>
          <w:p w:rsidR="002D56B1" w:rsidRPr="00587601" w:rsidRDefault="002D56B1" w:rsidP="002D56B1">
            <w:pPr>
              <w:pStyle w:val="Prrafodelista"/>
              <w:numPr>
                <w:ilvl w:val="0"/>
                <w:numId w:val="24"/>
              </w:numPr>
              <w:autoSpaceDE w:val="0"/>
              <w:autoSpaceDN w:val="0"/>
              <w:adjustRightInd w:val="0"/>
              <w:spacing w:after="0" w:line="240" w:lineRule="auto"/>
              <w:rPr>
                <w:rFonts w:ascii="Arial" w:hAnsi="Arial" w:cs="Arial"/>
                <w:sz w:val="20"/>
                <w:szCs w:val="20"/>
              </w:rPr>
            </w:pPr>
            <w:r w:rsidRPr="00587601">
              <w:rPr>
                <w:rFonts w:ascii="Arial" w:hAnsi="Arial" w:cs="Arial"/>
                <w:sz w:val="20"/>
                <w:szCs w:val="20"/>
              </w:rPr>
              <w:t>Si el estudiante no participa en ninguna de las actividades programadas en el proceso de evaluación, se asentarán en la minuta correspondiente las siglas NP, que significan no presentó.</w:t>
            </w:r>
          </w:p>
        </w:tc>
      </w:tr>
      <w:tr w:rsidR="002D56B1" w:rsidTr="009114DB">
        <w:trPr>
          <w:jc w:val="center"/>
        </w:trPr>
        <w:tc>
          <w:tcPr>
            <w:tcW w:w="5000" w:type="pct"/>
            <w:tcBorders>
              <w:top w:val="single" w:sz="8" w:space="0" w:color="000000"/>
              <w:left w:val="single" w:sz="8" w:space="0" w:color="000000"/>
              <w:bottom w:val="single" w:sz="8" w:space="0" w:color="000000"/>
              <w:right w:val="single" w:sz="8" w:space="0" w:color="000000"/>
            </w:tcBorders>
          </w:tcPr>
          <w:p w:rsidR="002D56B1" w:rsidRPr="00587601" w:rsidRDefault="002D56B1" w:rsidP="002D56B1">
            <w:pPr>
              <w:pStyle w:val="Prrafodelista"/>
              <w:numPr>
                <w:ilvl w:val="0"/>
                <w:numId w:val="24"/>
              </w:numPr>
              <w:autoSpaceDE w:val="0"/>
              <w:autoSpaceDN w:val="0"/>
              <w:adjustRightInd w:val="0"/>
              <w:spacing w:after="0" w:line="240" w:lineRule="auto"/>
              <w:rPr>
                <w:rFonts w:ascii="Arial" w:hAnsi="Arial" w:cs="Arial"/>
                <w:sz w:val="20"/>
                <w:szCs w:val="20"/>
              </w:rPr>
            </w:pPr>
            <w:r w:rsidRPr="00587601">
              <w:rPr>
                <w:rFonts w:ascii="Arial" w:hAnsi="Arial" w:cs="Arial"/>
                <w:sz w:val="20"/>
                <w:szCs w:val="20"/>
              </w:rPr>
              <w:t>Las calificaciones son consideradas información confidencial del estudiante, por lo tanto solo podrán ser comunicadas al mismo personalmente o a través del SIASE. Para estudiantes menores de edad, éstas podrán ser comunicadas también a su tutor legal.</w:t>
            </w:r>
          </w:p>
        </w:tc>
      </w:tr>
      <w:tr w:rsidR="002D56B1" w:rsidTr="009114DB">
        <w:trPr>
          <w:jc w:val="center"/>
        </w:trPr>
        <w:tc>
          <w:tcPr>
            <w:tcW w:w="5000" w:type="pct"/>
            <w:tcBorders>
              <w:top w:val="single" w:sz="8" w:space="0" w:color="000000"/>
              <w:left w:val="single" w:sz="8" w:space="0" w:color="000000"/>
              <w:bottom w:val="single" w:sz="8" w:space="0" w:color="000000"/>
              <w:right w:val="single" w:sz="8" w:space="0" w:color="000000"/>
            </w:tcBorders>
          </w:tcPr>
          <w:p w:rsidR="002D56B1" w:rsidRPr="00587601" w:rsidRDefault="002D56B1" w:rsidP="002D56B1">
            <w:pPr>
              <w:numPr>
                <w:ilvl w:val="0"/>
                <w:numId w:val="24"/>
              </w:numPr>
              <w:rPr>
                <w:rFonts w:cs="Arial"/>
                <w:sz w:val="20"/>
              </w:rPr>
            </w:pPr>
            <w:r w:rsidRPr="00587601">
              <w:rPr>
                <w:rFonts w:cs="Arial"/>
                <w:sz w:val="20"/>
              </w:rPr>
              <w:t>Las actividades de aprendizaje deberán llevarse a cabo en los horarios y espacios oficialmente autorizados.</w:t>
            </w:r>
          </w:p>
        </w:tc>
      </w:tr>
      <w:tr w:rsidR="002D56B1" w:rsidTr="009114DB">
        <w:trPr>
          <w:jc w:val="center"/>
        </w:trPr>
        <w:tc>
          <w:tcPr>
            <w:tcW w:w="5000" w:type="pct"/>
            <w:tcBorders>
              <w:top w:val="single" w:sz="8" w:space="0" w:color="000000"/>
              <w:left w:val="single" w:sz="8" w:space="0" w:color="000000"/>
              <w:bottom w:val="single" w:sz="8" w:space="0" w:color="000000"/>
              <w:right w:val="single" w:sz="8" w:space="0" w:color="000000"/>
            </w:tcBorders>
          </w:tcPr>
          <w:p w:rsidR="002D56B1" w:rsidRPr="00587601" w:rsidRDefault="002D56B1" w:rsidP="002D56B1">
            <w:pPr>
              <w:numPr>
                <w:ilvl w:val="0"/>
                <w:numId w:val="24"/>
              </w:numPr>
              <w:rPr>
                <w:rFonts w:cs="Arial"/>
                <w:sz w:val="20"/>
              </w:rPr>
            </w:pPr>
            <w:r w:rsidRPr="00587601">
              <w:rPr>
                <w:rFonts w:cs="Arial"/>
                <w:sz w:val="20"/>
              </w:rPr>
              <w:t>Las demás que considere el elaborador del Programa Condensado.</w:t>
            </w:r>
          </w:p>
        </w:tc>
      </w:tr>
    </w:tbl>
    <w:p w:rsidR="00651B81" w:rsidRDefault="00651B81" w:rsidP="00D53D0D"/>
    <w:tbl>
      <w:tblPr>
        <w:tblpPr w:tblpXSpec="center"/>
        <w:tblW w:w="5000"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56"/>
      </w:tblGrid>
      <w:tr w:rsidR="00651B81" w:rsidRPr="00651B81" w:rsidTr="009114DB">
        <w:trPr>
          <w:jc w:val="center"/>
        </w:trPr>
        <w:tc>
          <w:tcPr>
            <w:tcW w:w="5000" w:type="pct"/>
            <w:tcBorders>
              <w:top w:val="single" w:sz="8" w:space="0" w:color="000000"/>
              <w:bottom w:val="single" w:sz="8" w:space="0" w:color="000000"/>
            </w:tcBorders>
            <w:shd w:val="clear" w:color="auto" w:fill="000000"/>
          </w:tcPr>
          <w:p w:rsidR="00651B81" w:rsidRPr="00651B81" w:rsidRDefault="00651B81" w:rsidP="009114DB">
            <w:pPr>
              <w:pStyle w:val="Ttulo1"/>
              <w:rPr>
                <w:b w:val="0"/>
                <w:bCs/>
                <w:color w:val="FFFFFF"/>
                <w:sz w:val="22"/>
                <w:szCs w:val="22"/>
                <w:lang w:val="es-MX"/>
              </w:rPr>
            </w:pPr>
            <w:r w:rsidRPr="00651B81">
              <w:rPr>
                <w:b w:val="0"/>
                <w:bCs/>
                <w:color w:val="FFFFFF"/>
                <w:sz w:val="22"/>
                <w:szCs w:val="22"/>
                <w:lang w:val="es-MX"/>
              </w:rPr>
              <w:t>EVALUACIÓN</w:t>
            </w:r>
          </w:p>
        </w:tc>
      </w:tr>
      <w:tr w:rsidR="007B5D9F" w:rsidRPr="00651B81" w:rsidTr="009114DB">
        <w:trPr>
          <w:jc w:val="center"/>
        </w:trPr>
        <w:tc>
          <w:tcPr>
            <w:tcW w:w="5000" w:type="pct"/>
            <w:tcBorders>
              <w:top w:val="single" w:sz="8" w:space="0" w:color="000000"/>
              <w:left w:val="single" w:sz="8" w:space="0" w:color="000000"/>
              <w:bottom w:val="single" w:sz="8" w:space="0" w:color="000000"/>
              <w:right w:val="single" w:sz="8"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gridCol w:w="1810"/>
            </w:tblGrid>
            <w:tr w:rsidR="007B5D9F" w:rsidRPr="007B5D9F" w:rsidTr="000F0562">
              <w:tc>
                <w:tcPr>
                  <w:tcW w:w="11307" w:type="dxa"/>
                  <w:shd w:val="clear" w:color="auto" w:fill="auto"/>
                </w:tcPr>
                <w:p w:rsidR="007B5D9F" w:rsidRPr="007B5D9F" w:rsidRDefault="007B5D9F" w:rsidP="007B5D9F">
                  <w:pPr>
                    <w:framePr w:wrap="around" w:hAnchor="text" w:xAlign="center"/>
                    <w:autoSpaceDE w:val="0"/>
                    <w:autoSpaceDN w:val="0"/>
                    <w:adjustRightInd w:val="0"/>
                    <w:rPr>
                      <w:rFonts w:cs="Arial"/>
                      <w:sz w:val="20"/>
                      <w:szCs w:val="16"/>
                      <w:lang w:eastAsia="es-MX"/>
                    </w:rPr>
                  </w:pPr>
                  <w:r w:rsidRPr="007B5D9F">
                    <w:rPr>
                      <w:rFonts w:cs="Arial"/>
                      <w:sz w:val="20"/>
                      <w:szCs w:val="16"/>
                      <w:lang w:eastAsia="es-MX"/>
                    </w:rPr>
                    <w:t>Producto a evaluar</w:t>
                  </w:r>
                </w:p>
              </w:tc>
              <w:tc>
                <w:tcPr>
                  <w:tcW w:w="1839" w:type="dxa"/>
                  <w:shd w:val="clear" w:color="auto" w:fill="auto"/>
                </w:tcPr>
                <w:p w:rsidR="007B5D9F" w:rsidRPr="007B5D9F" w:rsidRDefault="007B5D9F" w:rsidP="007B5D9F">
                  <w:pPr>
                    <w:framePr w:wrap="around" w:hAnchor="text" w:xAlign="center"/>
                    <w:autoSpaceDE w:val="0"/>
                    <w:autoSpaceDN w:val="0"/>
                    <w:adjustRightInd w:val="0"/>
                    <w:rPr>
                      <w:rFonts w:cs="Arial"/>
                      <w:b/>
                      <w:sz w:val="20"/>
                      <w:szCs w:val="16"/>
                      <w:lang w:eastAsia="es-MX"/>
                    </w:rPr>
                  </w:pPr>
                  <w:r w:rsidRPr="007B5D9F">
                    <w:rPr>
                      <w:rFonts w:cs="Arial"/>
                      <w:b/>
                      <w:sz w:val="20"/>
                      <w:szCs w:val="16"/>
                      <w:lang w:eastAsia="es-MX"/>
                    </w:rPr>
                    <w:t xml:space="preserve">Ponderación </w:t>
                  </w:r>
                </w:p>
              </w:tc>
            </w:tr>
            <w:tr w:rsidR="007B5D9F" w:rsidRPr="007B5D9F" w:rsidTr="000F0562">
              <w:tc>
                <w:tcPr>
                  <w:tcW w:w="11307" w:type="dxa"/>
                  <w:shd w:val="clear" w:color="auto" w:fill="auto"/>
                </w:tcPr>
                <w:p w:rsidR="007B5D9F" w:rsidRPr="007B5D9F" w:rsidRDefault="007B5D9F" w:rsidP="007B5D9F">
                  <w:pPr>
                    <w:framePr w:wrap="around" w:hAnchor="text" w:xAlign="center"/>
                    <w:autoSpaceDE w:val="0"/>
                    <w:autoSpaceDN w:val="0"/>
                    <w:adjustRightInd w:val="0"/>
                    <w:rPr>
                      <w:rFonts w:cs="Arial"/>
                      <w:sz w:val="20"/>
                      <w:szCs w:val="16"/>
                      <w:lang w:eastAsia="es-MX"/>
                    </w:rPr>
                  </w:pPr>
                  <w:r w:rsidRPr="007B5D9F">
                    <w:rPr>
                      <w:rFonts w:cs="Arial"/>
                      <w:sz w:val="20"/>
                      <w:szCs w:val="16"/>
                      <w:lang w:val="es-ES"/>
                    </w:rPr>
                    <w:t xml:space="preserve">Evidencia 1. Resumen de los fundamentos de la investigación social. </w:t>
                  </w:r>
                </w:p>
              </w:tc>
              <w:tc>
                <w:tcPr>
                  <w:tcW w:w="1839" w:type="dxa"/>
                  <w:shd w:val="clear" w:color="auto" w:fill="auto"/>
                  <w:vAlign w:val="center"/>
                </w:tcPr>
                <w:p w:rsidR="007B5D9F" w:rsidRPr="007B5D9F" w:rsidRDefault="007B5D9F" w:rsidP="007B5D9F">
                  <w:pPr>
                    <w:framePr w:wrap="around" w:hAnchor="text" w:xAlign="center"/>
                    <w:autoSpaceDE w:val="0"/>
                    <w:autoSpaceDN w:val="0"/>
                    <w:adjustRightInd w:val="0"/>
                    <w:jc w:val="center"/>
                    <w:rPr>
                      <w:rFonts w:cs="Arial"/>
                      <w:b/>
                      <w:sz w:val="20"/>
                      <w:szCs w:val="16"/>
                      <w:lang w:eastAsia="es-MX"/>
                    </w:rPr>
                  </w:pPr>
                  <w:r w:rsidRPr="007B5D9F">
                    <w:rPr>
                      <w:rFonts w:cs="Arial"/>
                      <w:b/>
                      <w:sz w:val="20"/>
                      <w:szCs w:val="16"/>
                      <w:lang w:eastAsia="es-MX"/>
                    </w:rPr>
                    <w:t>5%</w:t>
                  </w:r>
                </w:p>
              </w:tc>
            </w:tr>
            <w:tr w:rsidR="007B5D9F" w:rsidRPr="007B5D9F" w:rsidTr="000F0562">
              <w:tc>
                <w:tcPr>
                  <w:tcW w:w="11307" w:type="dxa"/>
                  <w:shd w:val="clear" w:color="auto" w:fill="auto"/>
                </w:tcPr>
                <w:p w:rsidR="007B5D9F" w:rsidRPr="007B5D9F" w:rsidRDefault="007B5D9F" w:rsidP="007B5D9F">
                  <w:pPr>
                    <w:framePr w:wrap="around" w:hAnchor="text" w:xAlign="center"/>
                    <w:autoSpaceDE w:val="0"/>
                    <w:autoSpaceDN w:val="0"/>
                    <w:adjustRightInd w:val="0"/>
                    <w:rPr>
                      <w:rFonts w:cs="Arial"/>
                      <w:sz w:val="20"/>
                      <w:szCs w:val="16"/>
                      <w:lang w:eastAsia="es-MX"/>
                    </w:rPr>
                  </w:pPr>
                  <w:r w:rsidRPr="007B5D9F">
                    <w:rPr>
                      <w:rFonts w:cs="Arial"/>
                      <w:sz w:val="20"/>
                      <w:szCs w:val="16"/>
                      <w:lang w:eastAsia="es-MX"/>
                    </w:rPr>
                    <w:t xml:space="preserve">Evidencia 2. </w:t>
                  </w:r>
                  <w:r w:rsidRPr="007B5D9F">
                    <w:rPr>
                      <w:rFonts w:cs="Arial"/>
                      <w:bCs/>
                      <w:sz w:val="20"/>
                      <w:szCs w:val="16"/>
                    </w:rPr>
                    <w:t>Cuadro comparativo de</w:t>
                  </w:r>
                  <w:r w:rsidRPr="007B5D9F">
                    <w:rPr>
                      <w:rFonts w:cs="Arial"/>
                      <w:sz w:val="20"/>
                      <w:szCs w:val="16"/>
                      <w:lang w:val="es-ES"/>
                    </w:rPr>
                    <w:t xml:space="preserve"> los elementos: planteamiento del problema, pregunta (s) de investigación, objetivo (s), y justificación.</w:t>
                  </w:r>
                </w:p>
              </w:tc>
              <w:tc>
                <w:tcPr>
                  <w:tcW w:w="1839" w:type="dxa"/>
                  <w:shd w:val="clear" w:color="auto" w:fill="auto"/>
                  <w:vAlign w:val="center"/>
                </w:tcPr>
                <w:p w:rsidR="007B5D9F" w:rsidRPr="007B5D9F" w:rsidRDefault="007B5D9F" w:rsidP="007B5D9F">
                  <w:pPr>
                    <w:framePr w:wrap="around" w:hAnchor="text" w:xAlign="center"/>
                    <w:autoSpaceDE w:val="0"/>
                    <w:autoSpaceDN w:val="0"/>
                    <w:adjustRightInd w:val="0"/>
                    <w:jc w:val="center"/>
                    <w:rPr>
                      <w:rFonts w:cs="Arial"/>
                      <w:b/>
                      <w:sz w:val="20"/>
                      <w:szCs w:val="16"/>
                      <w:lang w:eastAsia="es-MX"/>
                    </w:rPr>
                  </w:pPr>
                  <w:r w:rsidRPr="007B5D9F">
                    <w:rPr>
                      <w:rFonts w:cs="Arial"/>
                      <w:b/>
                      <w:sz w:val="20"/>
                      <w:szCs w:val="16"/>
                      <w:lang w:eastAsia="es-MX"/>
                    </w:rPr>
                    <w:t>15%</w:t>
                  </w:r>
                </w:p>
              </w:tc>
            </w:tr>
            <w:tr w:rsidR="007B5D9F" w:rsidRPr="007B5D9F" w:rsidTr="000F0562">
              <w:tc>
                <w:tcPr>
                  <w:tcW w:w="11307" w:type="dxa"/>
                  <w:shd w:val="clear" w:color="auto" w:fill="auto"/>
                </w:tcPr>
                <w:p w:rsidR="007B5D9F" w:rsidRPr="007B5D9F" w:rsidRDefault="007B5D9F" w:rsidP="007B5D9F">
                  <w:pPr>
                    <w:framePr w:wrap="around" w:hAnchor="text" w:xAlign="center"/>
                    <w:autoSpaceDE w:val="0"/>
                    <w:autoSpaceDN w:val="0"/>
                    <w:adjustRightInd w:val="0"/>
                    <w:rPr>
                      <w:rFonts w:cs="Arial"/>
                      <w:sz w:val="20"/>
                      <w:szCs w:val="16"/>
                      <w:lang w:eastAsia="es-MX"/>
                    </w:rPr>
                  </w:pPr>
                  <w:r w:rsidRPr="007B5D9F">
                    <w:rPr>
                      <w:rFonts w:cs="Arial"/>
                      <w:sz w:val="20"/>
                      <w:szCs w:val="16"/>
                      <w:lang w:eastAsia="es-MX"/>
                    </w:rPr>
                    <w:t>Evidencia 3. Marco teórico del fenómeno de estudio seleccionado (avance del PIA).</w:t>
                  </w:r>
                </w:p>
              </w:tc>
              <w:tc>
                <w:tcPr>
                  <w:tcW w:w="1839" w:type="dxa"/>
                  <w:shd w:val="clear" w:color="auto" w:fill="auto"/>
                  <w:vAlign w:val="center"/>
                </w:tcPr>
                <w:p w:rsidR="007B5D9F" w:rsidRPr="007B5D9F" w:rsidRDefault="007B5D9F" w:rsidP="007B5D9F">
                  <w:pPr>
                    <w:framePr w:wrap="around" w:hAnchor="text" w:xAlign="center"/>
                    <w:autoSpaceDE w:val="0"/>
                    <w:autoSpaceDN w:val="0"/>
                    <w:adjustRightInd w:val="0"/>
                    <w:jc w:val="center"/>
                    <w:rPr>
                      <w:rFonts w:cs="Arial"/>
                      <w:b/>
                      <w:sz w:val="20"/>
                      <w:szCs w:val="16"/>
                      <w:lang w:eastAsia="es-MX"/>
                    </w:rPr>
                  </w:pPr>
                  <w:r w:rsidRPr="007B5D9F">
                    <w:rPr>
                      <w:rFonts w:cs="Arial"/>
                      <w:b/>
                      <w:sz w:val="20"/>
                      <w:szCs w:val="16"/>
                      <w:lang w:eastAsia="es-MX"/>
                    </w:rPr>
                    <w:t>15%</w:t>
                  </w:r>
                </w:p>
              </w:tc>
            </w:tr>
            <w:tr w:rsidR="007B5D9F" w:rsidRPr="007B5D9F" w:rsidTr="000F0562">
              <w:tc>
                <w:tcPr>
                  <w:tcW w:w="11307" w:type="dxa"/>
                  <w:shd w:val="clear" w:color="auto" w:fill="auto"/>
                </w:tcPr>
                <w:p w:rsidR="007B5D9F" w:rsidRPr="007B5D9F" w:rsidRDefault="007B5D9F" w:rsidP="007B5D9F">
                  <w:pPr>
                    <w:framePr w:wrap="around" w:hAnchor="text" w:xAlign="center"/>
                    <w:autoSpaceDE w:val="0"/>
                    <w:autoSpaceDN w:val="0"/>
                    <w:adjustRightInd w:val="0"/>
                    <w:rPr>
                      <w:rFonts w:cs="Arial"/>
                      <w:sz w:val="20"/>
                      <w:szCs w:val="16"/>
                      <w:lang w:eastAsia="es-MX"/>
                    </w:rPr>
                  </w:pPr>
                  <w:r w:rsidRPr="007B5D9F">
                    <w:rPr>
                      <w:rFonts w:cs="Arial"/>
                      <w:sz w:val="20"/>
                      <w:szCs w:val="16"/>
                      <w:lang w:eastAsia="es-MX"/>
                    </w:rPr>
                    <w:t>Evidencia 4. Propuesta del Diseño de investigación</w:t>
                  </w:r>
                </w:p>
              </w:tc>
              <w:tc>
                <w:tcPr>
                  <w:tcW w:w="1839" w:type="dxa"/>
                  <w:shd w:val="clear" w:color="auto" w:fill="auto"/>
                  <w:vAlign w:val="center"/>
                </w:tcPr>
                <w:p w:rsidR="007B5D9F" w:rsidRPr="007B5D9F" w:rsidRDefault="007B5D9F" w:rsidP="007B5D9F">
                  <w:pPr>
                    <w:framePr w:wrap="around" w:hAnchor="text" w:xAlign="center"/>
                    <w:autoSpaceDE w:val="0"/>
                    <w:autoSpaceDN w:val="0"/>
                    <w:adjustRightInd w:val="0"/>
                    <w:jc w:val="center"/>
                    <w:rPr>
                      <w:rFonts w:cs="Arial"/>
                      <w:b/>
                      <w:sz w:val="20"/>
                      <w:szCs w:val="16"/>
                      <w:lang w:eastAsia="es-MX"/>
                    </w:rPr>
                  </w:pPr>
                  <w:r w:rsidRPr="007B5D9F">
                    <w:rPr>
                      <w:rFonts w:cs="Arial"/>
                      <w:b/>
                      <w:sz w:val="20"/>
                      <w:szCs w:val="16"/>
                      <w:lang w:eastAsia="es-MX"/>
                    </w:rPr>
                    <w:t>15%</w:t>
                  </w:r>
                </w:p>
              </w:tc>
            </w:tr>
            <w:tr w:rsidR="007B5D9F" w:rsidRPr="007B5D9F" w:rsidTr="000F0562">
              <w:tc>
                <w:tcPr>
                  <w:tcW w:w="11307" w:type="dxa"/>
                  <w:shd w:val="clear" w:color="auto" w:fill="auto"/>
                </w:tcPr>
                <w:p w:rsidR="007B5D9F" w:rsidRPr="007B5D9F" w:rsidRDefault="007B5D9F" w:rsidP="007B5D9F">
                  <w:pPr>
                    <w:framePr w:wrap="around" w:hAnchor="text" w:xAlign="center"/>
                    <w:autoSpaceDE w:val="0"/>
                    <w:autoSpaceDN w:val="0"/>
                    <w:adjustRightInd w:val="0"/>
                    <w:rPr>
                      <w:rFonts w:cs="Arial"/>
                      <w:bCs/>
                      <w:sz w:val="20"/>
                      <w:szCs w:val="16"/>
                      <w:lang w:eastAsia="es-MX"/>
                    </w:rPr>
                  </w:pPr>
                  <w:r w:rsidRPr="007B5D9F">
                    <w:rPr>
                      <w:rFonts w:cs="Arial"/>
                      <w:bCs/>
                      <w:sz w:val="20"/>
                      <w:szCs w:val="16"/>
                      <w:lang w:eastAsia="es-MX"/>
                    </w:rPr>
                    <w:t xml:space="preserve">PIA Protocolo de investigación </w:t>
                  </w:r>
                </w:p>
              </w:tc>
              <w:tc>
                <w:tcPr>
                  <w:tcW w:w="1839" w:type="dxa"/>
                  <w:shd w:val="clear" w:color="auto" w:fill="auto"/>
                  <w:vAlign w:val="center"/>
                </w:tcPr>
                <w:p w:rsidR="007B5D9F" w:rsidRPr="007B5D9F" w:rsidRDefault="007B5D9F" w:rsidP="007B5D9F">
                  <w:pPr>
                    <w:framePr w:wrap="around" w:hAnchor="text" w:xAlign="center"/>
                    <w:autoSpaceDE w:val="0"/>
                    <w:autoSpaceDN w:val="0"/>
                    <w:adjustRightInd w:val="0"/>
                    <w:jc w:val="center"/>
                    <w:rPr>
                      <w:rFonts w:cs="Arial"/>
                      <w:b/>
                      <w:sz w:val="20"/>
                      <w:szCs w:val="16"/>
                      <w:lang w:val="es-ES"/>
                    </w:rPr>
                  </w:pPr>
                  <w:r w:rsidRPr="007B5D9F">
                    <w:rPr>
                      <w:rFonts w:cs="Arial"/>
                      <w:b/>
                      <w:sz w:val="20"/>
                      <w:szCs w:val="16"/>
                      <w:lang w:val="es-ES"/>
                    </w:rPr>
                    <w:t>50%</w:t>
                  </w:r>
                </w:p>
              </w:tc>
            </w:tr>
            <w:tr w:rsidR="007B5D9F" w:rsidRPr="007B5D9F" w:rsidTr="000F0562">
              <w:tc>
                <w:tcPr>
                  <w:tcW w:w="11307" w:type="dxa"/>
                  <w:shd w:val="clear" w:color="auto" w:fill="auto"/>
                </w:tcPr>
                <w:p w:rsidR="007B5D9F" w:rsidRPr="007B5D9F" w:rsidRDefault="007B5D9F" w:rsidP="007B5D9F">
                  <w:pPr>
                    <w:framePr w:wrap="around" w:hAnchor="text" w:xAlign="center"/>
                    <w:autoSpaceDE w:val="0"/>
                    <w:autoSpaceDN w:val="0"/>
                    <w:adjustRightInd w:val="0"/>
                    <w:rPr>
                      <w:rFonts w:cs="Arial"/>
                      <w:sz w:val="20"/>
                      <w:szCs w:val="16"/>
                      <w:lang w:eastAsia="es-MX"/>
                    </w:rPr>
                  </w:pPr>
                  <w:r w:rsidRPr="007B5D9F">
                    <w:rPr>
                      <w:rFonts w:cs="Arial"/>
                      <w:sz w:val="20"/>
                      <w:szCs w:val="16"/>
                      <w:lang w:eastAsia="es-MX"/>
                    </w:rPr>
                    <w:t xml:space="preserve">Total </w:t>
                  </w:r>
                </w:p>
              </w:tc>
              <w:tc>
                <w:tcPr>
                  <w:tcW w:w="1839" w:type="dxa"/>
                  <w:shd w:val="clear" w:color="auto" w:fill="auto"/>
                  <w:vAlign w:val="center"/>
                </w:tcPr>
                <w:p w:rsidR="007B5D9F" w:rsidRPr="007B5D9F" w:rsidRDefault="007B5D9F" w:rsidP="007B5D9F">
                  <w:pPr>
                    <w:framePr w:wrap="around" w:hAnchor="text" w:xAlign="center"/>
                    <w:autoSpaceDE w:val="0"/>
                    <w:autoSpaceDN w:val="0"/>
                    <w:adjustRightInd w:val="0"/>
                    <w:jc w:val="center"/>
                    <w:rPr>
                      <w:rFonts w:cs="Arial"/>
                      <w:b/>
                      <w:sz w:val="20"/>
                      <w:szCs w:val="16"/>
                      <w:lang w:eastAsia="es-MX"/>
                    </w:rPr>
                  </w:pPr>
                  <w:r w:rsidRPr="007B5D9F">
                    <w:rPr>
                      <w:rFonts w:cs="Arial"/>
                      <w:b/>
                      <w:sz w:val="20"/>
                      <w:szCs w:val="16"/>
                      <w:lang w:eastAsia="es-MX"/>
                    </w:rPr>
                    <w:t>100%</w:t>
                  </w:r>
                </w:p>
              </w:tc>
            </w:tr>
          </w:tbl>
          <w:p w:rsidR="007B5D9F" w:rsidRPr="00114495" w:rsidRDefault="007B5D9F" w:rsidP="007B5D9F">
            <w:pPr>
              <w:autoSpaceDE w:val="0"/>
              <w:autoSpaceDN w:val="0"/>
              <w:adjustRightInd w:val="0"/>
              <w:rPr>
                <w:rFonts w:cs="Arial"/>
                <w:lang w:eastAsia="es-MX"/>
              </w:rPr>
            </w:pPr>
          </w:p>
        </w:tc>
      </w:tr>
    </w:tbl>
    <w:p w:rsidR="00651B81" w:rsidRDefault="00651B81" w:rsidP="00D53D0D"/>
    <w:p w:rsidR="00D53D0D" w:rsidRDefault="00D53D0D" w:rsidP="00D53D0D">
      <w:r>
        <w:t xml:space="preserve"> </w:t>
      </w:r>
    </w:p>
    <w:tbl>
      <w:tblPr>
        <w:tblW w:w="5000"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56"/>
      </w:tblGrid>
      <w:tr w:rsidR="003E6AAD" w:rsidRPr="00E90A61" w:rsidTr="009114DB">
        <w:trPr>
          <w:jc w:val="center"/>
        </w:trPr>
        <w:tc>
          <w:tcPr>
            <w:tcW w:w="5000" w:type="pct"/>
            <w:tcBorders>
              <w:top w:val="single" w:sz="8" w:space="0" w:color="000000"/>
              <w:bottom w:val="single" w:sz="8" w:space="0" w:color="000000"/>
            </w:tcBorders>
            <w:shd w:val="clear" w:color="auto" w:fill="000000"/>
          </w:tcPr>
          <w:p w:rsidR="003E6AAD" w:rsidRPr="00E90A61" w:rsidRDefault="003E6AAD" w:rsidP="00936302">
            <w:pPr>
              <w:pStyle w:val="Ttulo1"/>
              <w:rPr>
                <w:b w:val="0"/>
                <w:bCs/>
                <w:color w:val="FFFFFF"/>
                <w:lang w:val="es-MX"/>
              </w:rPr>
            </w:pPr>
            <w:r w:rsidRPr="00651B81">
              <w:rPr>
                <w:b w:val="0"/>
                <w:bCs/>
                <w:color w:val="FFFFFF"/>
                <w:sz w:val="22"/>
                <w:lang w:val="es-MX"/>
              </w:rPr>
              <w:t>BIBLIOGRAFÍA TEXTO</w:t>
            </w:r>
          </w:p>
        </w:tc>
      </w:tr>
      <w:tr w:rsidR="003E6AAD" w:rsidRPr="007B5D9F" w:rsidTr="009114DB">
        <w:trPr>
          <w:jc w:val="center"/>
        </w:trPr>
        <w:tc>
          <w:tcPr>
            <w:tcW w:w="5000" w:type="pct"/>
            <w:tcBorders>
              <w:top w:val="single" w:sz="8" w:space="0" w:color="000000"/>
              <w:left w:val="single" w:sz="8" w:space="0" w:color="000000"/>
              <w:bottom w:val="single" w:sz="8" w:space="0" w:color="000000"/>
              <w:right w:val="single" w:sz="8" w:space="0" w:color="000000"/>
            </w:tcBorders>
          </w:tcPr>
          <w:p w:rsidR="007B5D9F" w:rsidRPr="007B5D9F" w:rsidRDefault="007B5D9F" w:rsidP="007B5D9F">
            <w:pPr>
              <w:widowControl w:val="0"/>
              <w:ind w:left="360"/>
              <w:rPr>
                <w:rFonts w:cs="Arial"/>
                <w:sz w:val="20"/>
                <w:lang w:eastAsia="es-MX"/>
              </w:rPr>
            </w:pPr>
            <w:r w:rsidRPr="007B5D9F">
              <w:rPr>
                <w:rFonts w:cs="Arial"/>
                <w:sz w:val="20"/>
                <w:lang w:eastAsia="es-MX"/>
              </w:rPr>
              <w:t xml:space="preserve">Álvarez-Gayou, J. l. (2003). </w:t>
            </w:r>
            <w:r w:rsidRPr="007B5D9F">
              <w:rPr>
                <w:rFonts w:cs="Arial"/>
                <w:i/>
                <w:iCs/>
                <w:sz w:val="20"/>
                <w:lang w:eastAsia="es-MX"/>
              </w:rPr>
              <w:t>Cómo hace investigación cualitativa: fundamentos y metodologóa</w:t>
            </w:r>
            <w:r w:rsidRPr="007B5D9F">
              <w:rPr>
                <w:rFonts w:cs="Arial"/>
                <w:sz w:val="20"/>
                <w:lang w:eastAsia="es-MX"/>
              </w:rPr>
              <w:t>. México: Paidos</w:t>
            </w:r>
          </w:p>
          <w:p w:rsidR="007B5D9F" w:rsidRPr="007B5D9F" w:rsidRDefault="007B5D9F" w:rsidP="007B5D9F">
            <w:pPr>
              <w:autoSpaceDE w:val="0"/>
              <w:autoSpaceDN w:val="0"/>
              <w:adjustRightInd w:val="0"/>
              <w:ind w:left="360"/>
              <w:rPr>
                <w:rFonts w:cs="Arial"/>
                <w:sz w:val="20"/>
                <w:lang w:eastAsia="es-MX"/>
              </w:rPr>
            </w:pPr>
            <w:r w:rsidRPr="007B5D9F">
              <w:rPr>
                <w:rFonts w:cs="Arial"/>
                <w:sz w:val="20"/>
                <w:lang w:eastAsia="es-MX"/>
              </w:rPr>
              <w:t xml:space="preserve">American Psychological Association. (2010). </w:t>
            </w:r>
            <w:r w:rsidRPr="007B5D9F">
              <w:rPr>
                <w:rFonts w:cs="Arial"/>
                <w:i/>
                <w:iCs/>
                <w:sz w:val="20"/>
                <w:lang w:eastAsia="es-MX"/>
              </w:rPr>
              <w:t xml:space="preserve">Manual de Publicaciones de la American Psychological Association </w:t>
            </w:r>
            <w:r w:rsidRPr="007B5D9F">
              <w:rPr>
                <w:rFonts w:cs="Arial"/>
                <w:sz w:val="20"/>
                <w:lang w:eastAsia="es-MX"/>
              </w:rPr>
              <w:t>(3ª ed.). México: El Manual Moderno</w:t>
            </w:r>
          </w:p>
          <w:p w:rsidR="007B5D9F" w:rsidRPr="007B5D9F" w:rsidRDefault="007B5D9F" w:rsidP="007B5D9F">
            <w:pPr>
              <w:widowControl w:val="0"/>
              <w:ind w:left="360"/>
              <w:rPr>
                <w:rFonts w:cs="Arial"/>
                <w:sz w:val="20"/>
                <w:lang w:eastAsia="es-MX"/>
              </w:rPr>
            </w:pPr>
            <w:r w:rsidRPr="007B5D9F">
              <w:rPr>
                <w:rFonts w:cs="Arial"/>
                <w:sz w:val="20"/>
                <w:lang w:eastAsia="es-MX"/>
              </w:rPr>
              <w:t xml:space="preserve">Bernal, C. A. (2010). </w:t>
            </w:r>
            <w:r w:rsidRPr="007B5D9F">
              <w:rPr>
                <w:rFonts w:cs="Arial"/>
                <w:i/>
                <w:iCs/>
                <w:sz w:val="20"/>
                <w:lang w:eastAsia="es-MX"/>
              </w:rPr>
              <w:t xml:space="preserve">Metodología de la investigación </w:t>
            </w:r>
            <w:r w:rsidRPr="007B5D9F">
              <w:rPr>
                <w:rFonts w:cs="Arial"/>
                <w:sz w:val="20"/>
                <w:lang w:eastAsia="es-MX"/>
              </w:rPr>
              <w:t>(3ª ed.). Bogotá: Pearson</w:t>
            </w:r>
          </w:p>
          <w:p w:rsidR="007B5D9F" w:rsidRPr="007B5D9F" w:rsidRDefault="007B5D9F" w:rsidP="007B5D9F">
            <w:pPr>
              <w:widowControl w:val="0"/>
              <w:ind w:left="360"/>
              <w:rPr>
                <w:rFonts w:eastAsia="Arial" w:cs="Arial"/>
                <w:sz w:val="20"/>
              </w:rPr>
            </w:pPr>
            <w:r w:rsidRPr="007B5D9F">
              <w:rPr>
                <w:rFonts w:eastAsia="Arial" w:cs="Arial"/>
                <w:sz w:val="20"/>
              </w:rPr>
              <w:t xml:space="preserve">García Cabrero, Benilde. (2013). </w:t>
            </w:r>
            <w:r w:rsidRPr="007B5D9F">
              <w:rPr>
                <w:rFonts w:eastAsia="Arial" w:cs="Arial"/>
                <w:i/>
                <w:sz w:val="20"/>
              </w:rPr>
              <w:t>Manual de métodos de investigación para las ciencias sociales</w:t>
            </w:r>
            <w:r w:rsidRPr="007B5D9F">
              <w:rPr>
                <w:rFonts w:eastAsia="Arial" w:cs="Arial"/>
                <w:sz w:val="20"/>
              </w:rPr>
              <w:t>. México: Manual moderno.</w:t>
            </w:r>
          </w:p>
          <w:p w:rsidR="007B5D9F" w:rsidRPr="007B5D9F" w:rsidRDefault="007B5D9F" w:rsidP="007B5D9F">
            <w:pPr>
              <w:widowControl w:val="0"/>
              <w:ind w:left="360"/>
              <w:rPr>
                <w:rFonts w:cs="Arial"/>
                <w:sz w:val="20"/>
                <w:lang w:val="es-ES"/>
              </w:rPr>
            </w:pPr>
            <w:r w:rsidRPr="007B5D9F">
              <w:rPr>
                <w:rFonts w:cs="Arial"/>
                <w:sz w:val="20"/>
                <w:lang w:val="es-ES"/>
              </w:rPr>
              <w:lastRenderedPageBreak/>
              <w:t>Hernández Sampieri, R., Fernández Collado, C., y Baptista Lucio, M. (2014). Metodología de la investigación (6ª ed.). México: McGraw-Hill.</w:t>
            </w:r>
          </w:p>
          <w:p w:rsidR="007B5D9F" w:rsidRPr="007B5D9F" w:rsidRDefault="007B5D9F" w:rsidP="007B5D9F">
            <w:pPr>
              <w:widowControl w:val="0"/>
              <w:ind w:left="360"/>
              <w:rPr>
                <w:rFonts w:eastAsia="Arial" w:cs="Arial"/>
                <w:sz w:val="20"/>
              </w:rPr>
            </w:pPr>
            <w:r w:rsidRPr="007B5D9F">
              <w:rPr>
                <w:rFonts w:eastAsia="Arial" w:cs="Arial"/>
                <w:sz w:val="20"/>
              </w:rPr>
              <w:t xml:space="preserve">Miranda-Novales, M.,&amp; Villasís-Keever, M. (2015). El protocolo de investigación. Parte I. </w:t>
            </w:r>
            <w:r w:rsidRPr="007B5D9F">
              <w:rPr>
                <w:rFonts w:eastAsia="Arial" w:cs="Arial"/>
                <w:i/>
                <w:sz w:val="20"/>
              </w:rPr>
              <w:t xml:space="preserve">Revista Alergia México, 62(4), </w:t>
            </w:r>
            <w:r w:rsidRPr="007B5D9F">
              <w:rPr>
                <w:rFonts w:eastAsia="Arial" w:cs="Arial"/>
                <w:sz w:val="20"/>
              </w:rPr>
              <w:t>312-317.</w:t>
            </w:r>
          </w:p>
          <w:p w:rsidR="007B5D9F" w:rsidRPr="007B5D9F" w:rsidRDefault="007B5D9F" w:rsidP="007B5D9F">
            <w:pPr>
              <w:widowControl w:val="0"/>
              <w:ind w:left="360"/>
              <w:rPr>
                <w:rFonts w:cs="Arial"/>
                <w:sz w:val="20"/>
                <w:lang w:val="es-ES"/>
              </w:rPr>
            </w:pPr>
            <w:r w:rsidRPr="007B5D9F">
              <w:rPr>
                <w:rFonts w:cs="Arial"/>
                <w:sz w:val="20"/>
                <w:lang w:val="es-ES"/>
              </w:rPr>
              <w:t>Ortiz Uribe, F. G. y García Nieto, M. (2014). Metodología de la investigación: el proceso y sus técnicas. México: Limusa.</w:t>
            </w:r>
          </w:p>
          <w:p w:rsidR="007B5D9F" w:rsidRPr="007B5D9F" w:rsidRDefault="007B5D9F" w:rsidP="007B5D9F">
            <w:pPr>
              <w:autoSpaceDE w:val="0"/>
              <w:autoSpaceDN w:val="0"/>
              <w:adjustRightInd w:val="0"/>
              <w:ind w:left="360"/>
              <w:rPr>
                <w:rFonts w:cs="Arial"/>
                <w:sz w:val="20"/>
                <w:lang w:eastAsia="es-MX"/>
              </w:rPr>
            </w:pPr>
            <w:r w:rsidRPr="007B5D9F">
              <w:rPr>
                <w:rFonts w:cs="Arial"/>
                <w:sz w:val="20"/>
                <w:lang w:eastAsia="es-MX"/>
              </w:rPr>
              <w:t xml:space="preserve">Pimienta, J., De la Orden, A. (2017). </w:t>
            </w:r>
            <w:r w:rsidRPr="007B5D9F">
              <w:rPr>
                <w:rFonts w:cs="Arial"/>
                <w:i/>
                <w:iCs/>
                <w:sz w:val="20"/>
                <w:lang w:eastAsia="es-MX"/>
              </w:rPr>
              <w:t xml:space="preserve">Metodología de la investigación </w:t>
            </w:r>
            <w:r w:rsidRPr="007B5D9F">
              <w:rPr>
                <w:rFonts w:cs="Arial"/>
                <w:sz w:val="20"/>
                <w:lang w:eastAsia="es-MX"/>
              </w:rPr>
              <w:t>(3ª ed.). México: Pearson.</w:t>
            </w:r>
          </w:p>
          <w:p w:rsidR="007B5D9F" w:rsidRPr="007B5D9F" w:rsidRDefault="007B5D9F" w:rsidP="007B5D9F">
            <w:pPr>
              <w:autoSpaceDE w:val="0"/>
              <w:autoSpaceDN w:val="0"/>
              <w:adjustRightInd w:val="0"/>
              <w:ind w:left="360"/>
              <w:rPr>
                <w:rFonts w:cs="Arial"/>
                <w:sz w:val="20"/>
                <w:lang w:val="es-ES"/>
              </w:rPr>
            </w:pPr>
            <w:r w:rsidRPr="007B5D9F">
              <w:rPr>
                <w:rFonts w:cs="Arial"/>
                <w:sz w:val="20"/>
                <w:lang w:eastAsia="es-MX"/>
              </w:rPr>
              <w:t xml:space="preserve">Sáenz López, K., y Tamez González, G. (Coord.). (2014). </w:t>
            </w:r>
            <w:r w:rsidRPr="007B5D9F">
              <w:rPr>
                <w:rFonts w:cs="Arial"/>
                <w:i/>
                <w:iCs/>
                <w:sz w:val="20"/>
                <w:lang w:eastAsia="es-MX"/>
              </w:rPr>
              <w:t>Métodos y técnicas cualitativas y cuantitativas aplicables a la investigación en ciencias sociales</w:t>
            </w:r>
            <w:r w:rsidRPr="007B5D9F">
              <w:rPr>
                <w:rFonts w:cs="Arial"/>
                <w:sz w:val="20"/>
                <w:lang w:eastAsia="es-MX"/>
              </w:rPr>
              <w:t>. México: Tirant Humanidades.</w:t>
            </w:r>
          </w:p>
          <w:p w:rsidR="007B5D9F" w:rsidRPr="007B5D9F" w:rsidRDefault="007B5D9F" w:rsidP="007B5D9F">
            <w:pPr>
              <w:widowControl w:val="0"/>
              <w:ind w:left="360"/>
              <w:rPr>
                <w:rFonts w:eastAsia="Arial" w:cs="Arial"/>
                <w:sz w:val="20"/>
              </w:rPr>
            </w:pPr>
            <w:r w:rsidRPr="007B5D9F">
              <w:rPr>
                <w:rFonts w:eastAsia="Arial" w:cs="Arial"/>
                <w:sz w:val="20"/>
              </w:rPr>
              <w:t xml:space="preserve">Sistema de Información Científica Redalyc, disponible en: </w:t>
            </w:r>
            <w:hyperlink r:id="rId30" w:history="1">
              <w:r w:rsidRPr="007B5D9F">
                <w:rPr>
                  <w:rStyle w:val="Hipervnculo"/>
                  <w:rFonts w:eastAsia="Arial" w:cs="Arial"/>
                  <w:sz w:val="20"/>
                </w:rPr>
                <w:t>http://www.redalyc.org/home.oa</w:t>
              </w:r>
            </w:hyperlink>
            <w:r w:rsidRPr="007B5D9F">
              <w:rPr>
                <w:rFonts w:eastAsia="Arial" w:cs="Arial"/>
                <w:sz w:val="20"/>
              </w:rPr>
              <w:t>.</w:t>
            </w:r>
          </w:p>
          <w:p w:rsidR="003E6AAD" w:rsidRPr="007B5D9F" w:rsidRDefault="003E6AAD" w:rsidP="00FC7D5E">
            <w:pPr>
              <w:autoSpaceDE w:val="0"/>
              <w:autoSpaceDN w:val="0"/>
              <w:adjustRightInd w:val="0"/>
              <w:ind w:left="360"/>
              <w:rPr>
                <w:rFonts w:cs="Arial"/>
                <w:b/>
                <w:bCs/>
                <w:sz w:val="20"/>
              </w:rPr>
            </w:pPr>
          </w:p>
        </w:tc>
      </w:tr>
    </w:tbl>
    <w:p w:rsidR="00D53D0D" w:rsidRPr="007B5D9F" w:rsidRDefault="00D53D0D" w:rsidP="001055A1">
      <w:pPr>
        <w:numPr>
          <w:ilvl w:val="12"/>
          <w:numId w:val="0"/>
        </w:numPr>
        <w:jc w:val="both"/>
        <w:rPr>
          <w:rFonts w:cs="Arial"/>
          <w:b/>
          <w:sz w:val="20"/>
          <w:lang w:val="es-ES_tradnl"/>
        </w:rPr>
      </w:pPr>
    </w:p>
    <w:p w:rsidR="00D53D0D" w:rsidRPr="007B5D9F" w:rsidRDefault="00D53D0D" w:rsidP="00D53D0D">
      <w:pPr>
        <w:rPr>
          <w:i/>
          <w:sz w:val="20"/>
        </w:rPr>
      </w:pPr>
      <w:r w:rsidRPr="007B5D9F">
        <w:rPr>
          <w:i/>
          <w:sz w:val="20"/>
        </w:rPr>
        <w:t xml:space="preserve">ccp. </w:t>
      </w:r>
      <w:r w:rsidR="007D30F9" w:rsidRPr="007B5D9F">
        <w:rPr>
          <w:i/>
          <w:sz w:val="20"/>
        </w:rPr>
        <w:t>Secretarios Académicos</w:t>
      </w:r>
    </w:p>
    <w:p w:rsidR="00F6432B" w:rsidRPr="007B5D9F" w:rsidRDefault="00F6432B" w:rsidP="00D53D0D">
      <w:pPr>
        <w:rPr>
          <w:i/>
          <w:sz w:val="20"/>
        </w:rPr>
      </w:pPr>
      <w:r w:rsidRPr="007B5D9F">
        <w:rPr>
          <w:i/>
          <w:sz w:val="20"/>
        </w:rPr>
        <w:t>ccp. Auxiliar Académico</w:t>
      </w:r>
    </w:p>
    <w:p w:rsidR="00D53D0D" w:rsidRPr="007B5D9F" w:rsidRDefault="006C0298" w:rsidP="00D53D0D">
      <w:pPr>
        <w:rPr>
          <w:i/>
          <w:sz w:val="20"/>
        </w:rPr>
      </w:pPr>
      <w:r w:rsidRPr="007B5D9F">
        <w:rPr>
          <w:i/>
          <w:sz w:val="20"/>
        </w:rPr>
        <w:t xml:space="preserve">ccp. </w:t>
      </w:r>
      <w:r w:rsidR="00B73B17" w:rsidRPr="007B5D9F">
        <w:rPr>
          <w:i/>
          <w:sz w:val="20"/>
        </w:rPr>
        <w:t>Estudiante</w:t>
      </w:r>
    </w:p>
    <w:p w:rsidR="00D42098" w:rsidRPr="007B5D9F" w:rsidRDefault="00D42098">
      <w:pPr>
        <w:rPr>
          <w:sz w:val="20"/>
        </w:rPr>
      </w:pPr>
    </w:p>
    <w:sectPr w:rsidR="00D42098" w:rsidRPr="007B5D9F" w:rsidSect="00651B81">
      <w:headerReference w:type="default" r:id="rId31"/>
      <w:footerReference w:type="default" r:id="rId32"/>
      <w:pgSz w:w="15842" w:h="12242" w:orient="landscape" w:code="1"/>
      <w:pgMar w:top="1417" w:right="1701" w:bottom="1417" w:left="1701" w:header="720" w:footer="5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66" w:rsidRDefault="00EE3E66">
      <w:r>
        <w:separator/>
      </w:r>
    </w:p>
  </w:endnote>
  <w:endnote w:type="continuationSeparator" w:id="0">
    <w:p w:rsidR="00EE3E66" w:rsidRDefault="00EE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97" w:rsidRPr="006D6825" w:rsidRDefault="00A90797" w:rsidP="006D6825">
    <w:pPr>
      <w:pStyle w:val="Piedepgina"/>
      <w:jc w:val="center"/>
      <w:rPr>
        <w:sz w:val="20"/>
        <w:lang w:val="fr-FR"/>
      </w:rPr>
    </w:pPr>
    <w:r>
      <w:rPr>
        <w:sz w:val="20"/>
        <w:lang w:val="fr-FR"/>
      </w:rPr>
      <w:t xml:space="preserve">Rev.:5                    </w:t>
    </w:r>
    <w:r>
      <w:rPr>
        <w:sz w:val="20"/>
        <w:lang w:val="fr-FR"/>
      </w:rPr>
      <w:tab/>
      <w:t xml:space="preserve">                                                               Ref: PR-SL-FL-01</w:t>
    </w:r>
    <w:r>
      <w:rPr>
        <w:sz w:val="20"/>
        <w:lang w:val="fr-FR"/>
      </w:rPr>
      <w:tab/>
    </w:r>
    <w:r>
      <w:rPr>
        <w:sz w:val="20"/>
        <w:lang w:val="fr-FR"/>
      </w:rPr>
      <w:tab/>
    </w:r>
    <w:r>
      <w:rPr>
        <w:sz w:val="20"/>
        <w:lang w:val="fr-FR"/>
      </w:rPr>
      <w:tab/>
      <w:t xml:space="preserve">                        FO-SL-FL-03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66" w:rsidRDefault="00EE3E66">
      <w:r>
        <w:separator/>
      </w:r>
    </w:p>
  </w:footnote>
  <w:footnote w:type="continuationSeparator" w:id="0">
    <w:p w:rsidR="00EE3E66" w:rsidRDefault="00EE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97" w:rsidRDefault="001E4736" w:rsidP="009114DB">
    <w:pPr>
      <w:rPr>
        <w:b/>
      </w:rPr>
    </w:pPr>
    <w:r>
      <w:rPr>
        <w:noProof/>
        <w:lang w:eastAsia="es-MX"/>
      </w:rPr>
      <w:drawing>
        <wp:anchor distT="0" distB="0" distL="114300" distR="114300" simplePos="0" relativeHeight="251658752" behindDoc="1" locked="0" layoutInCell="1" allowOverlap="1">
          <wp:simplePos x="0" y="0"/>
          <wp:positionH relativeFrom="column">
            <wp:posOffset>296545</wp:posOffset>
          </wp:positionH>
          <wp:positionV relativeFrom="paragraph">
            <wp:posOffset>-63500</wp:posOffset>
          </wp:positionV>
          <wp:extent cx="1921510" cy="908050"/>
          <wp:effectExtent l="0" t="0" r="2540" b="6350"/>
          <wp:wrapNone/>
          <wp:docPr id="13" name="Imagen 13" descr="uanlnegroconregi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anlnegroconregis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908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728" behindDoc="0" locked="0" layoutInCell="1" allowOverlap="1">
          <wp:simplePos x="0" y="0"/>
          <wp:positionH relativeFrom="margin">
            <wp:posOffset>5485130</wp:posOffset>
          </wp:positionH>
          <wp:positionV relativeFrom="margin">
            <wp:posOffset>-996950</wp:posOffset>
          </wp:positionV>
          <wp:extent cx="2136775" cy="873125"/>
          <wp:effectExtent l="0" t="0" r="0" b="3175"/>
          <wp:wrapSquare wrapText="bothSides"/>
          <wp:docPr id="12" name="Imagen 12" descr="LOGO_FCPyRI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CPyRI trans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873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6704" behindDoc="0" locked="0" layoutInCell="1" allowOverlap="1">
              <wp:simplePos x="0" y="0"/>
              <wp:positionH relativeFrom="margin">
                <wp:posOffset>-93980</wp:posOffset>
              </wp:positionH>
              <wp:positionV relativeFrom="margin">
                <wp:posOffset>-996950</wp:posOffset>
              </wp:positionV>
              <wp:extent cx="8054975" cy="935990"/>
              <wp:effectExtent l="0" t="0" r="0" b="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4975" cy="935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insideMargin">
                <wp14:pctWidth>0</wp14:pctWidth>
              </wp14:sizeRelH>
              <wp14:sizeRelV relativeFrom="topMargin">
                <wp14:pctHeight>0</wp14:pctHeight>
              </wp14:sizeRelV>
            </wp:anchor>
          </w:drawing>
        </mc:Choice>
        <mc:Fallback>
          <w:pict>
            <v:rect id="Rectangle 9" o:spid="_x0000_s1026" style="position:absolute;margin-left:-7.4pt;margin-top:-78.5pt;width:634.25pt;height:73.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inner-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" filled="f">
              <w10:wrap type="square" anchorx="margin" anchory="margin"/>
            </v:rect>
          </w:pict>
        </mc:Fallback>
      </mc:AlternateContent>
    </w:r>
  </w:p>
  <w:p w:rsidR="00A90797" w:rsidRDefault="00A90797" w:rsidP="00651B81">
    <w:pPr>
      <w:jc w:val="center"/>
      <w:rPr>
        <w:b/>
      </w:rPr>
    </w:pPr>
    <w:r>
      <w:rPr>
        <w:b/>
      </w:rPr>
      <w:t>Anexo 8.3</w:t>
    </w:r>
  </w:p>
  <w:p w:rsidR="00A90797" w:rsidRPr="002B01D1" w:rsidRDefault="00A90797" w:rsidP="00651B81">
    <w:pPr>
      <w:rPr>
        <w:b/>
        <w:sz w:val="28"/>
        <w:lang w:val="es-ES_tradnl"/>
      </w:rPr>
    </w:pPr>
  </w:p>
  <w:p w:rsidR="00A90797" w:rsidRPr="002B01D1" w:rsidRDefault="00A90797" w:rsidP="00651B81">
    <w:pPr>
      <w:pStyle w:val="Encabezado"/>
      <w:jc w:val="center"/>
      <w:rPr>
        <w:b/>
      </w:rPr>
    </w:pPr>
    <w:r>
      <w:rPr>
        <w:b/>
      </w:rPr>
      <w:t>Programa Condensado</w:t>
    </w:r>
  </w:p>
  <w:p w:rsidR="00A90797" w:rsidRPr="009114DB" w:rsidRDefault="00A90797">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DDA"/>
    <w:multiLevelType w:val="singleLevel"/>
    <w:tmpl w:val="1DA828A0"/>
    <w:lvl w:ilvl="0">
      <w:start w:val="1"/>
      <w:numFmt w:val="bullet"/>
      <w:lvlText w:val=""/>
      <w:lvlJc w:val="left"/>
      <w:pPr>
        <w:tabs>
          <w:tab w:val="num" w:pos="360"/>
        </w:tabs>
        <w:ind w:left="360" w:hanging="360"/>
      </w:pPr>
      <w:rPr>
        <w:rFonts w:ascii="Wingdings" w:hAnsi="Wingdings" w:hint="default"/>
      </w:rPr>
    </w:lvl>
  </w:abstractNum>
  <w:abstractNum w:abstractNumId="1">
    <w:nsid w:val="064E18DA"/>
    <w:multiLevelType w:val="hybridMultilevel"/>
    <w:tmpl w:val="0F0EFF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9855218"/>
    <w:multiLevelType w:val="hybridMultilevel"/>
    <w:tmpl w:val="32E4A916"/>
    <w:lvl w:ilvl="0" w:tplc="34645C04">
      <w:start w:val="1"/>
      <w:numFmt w:val="bullet"/>
      <w:lvlText w:val="►"/>
      <w:lvlJc w:val="left"/>
      <w:pPr>
        <w:tabs>
          <w:tab w:val="num" w:pos="720"/>
        </w:tabs>
        <w:ind w:left="720" w:hanging="360"/>
      </w:pPr>
      <w:rPr>
        <w:rFonts w:ascii="Arial" w:hAnsi="Arial" w:hint="default"/>
      </w:rPr>
    </w:lvl>
    <w:lvl w:ilvl="1" w:tplc="65BA2E26" w:tentative="1">
      <w:start w:val="1"/>
      <w:numFmt w:val="bullet"/>
      <w:lvlText w:val="►"/>
      <w:lvlJc w:val="left"/>
      <w:pPr>
        <w:tabs>
          <w:tab w:val="num" w:pos="1440"/>
        </w:tabs>
        <w:ind w:left="1440" w:hanging="360"/>
      </w:pPr>
      <w:rPr>
        <w:rFonts w:ascii="Arial" w:hAnsi="Arial" w:hint="default"/>
      </w:rPr>
    </w:lvl>
    <w:lvl w:ilvl="2" w:tplc="CCE06000" w:tentative="1">
      <w:start w:val="1"/>
      <w:numFmt w:val="bullet"/>
      <w:lvlText w:val="►"/>
      <w:lvlJc w:val="left"/>
      <w:pPr>
        <w:tabs>
          <w:tab w:val="num" w:pos="2160"/>
        </w:tabs>
        <w:ind w:left="2160" w:hanging="360"/>
      </w:pPr>
      <w:rPr>
        <w:rFonts w:ascii="Arial" w:hAnsi="Arial" w:hint="default"/>
      </w:rPr>
    </w:lvl>
    <w:lvl w:ilvl="3" w:tplc="6C9E518A" w:tentative="1">
      <w:start w:val="1"/>
      <w:numFmt w:val="bullet"/>
      <w:lvlText w:val="►"/>
      <w:lvlJc w:val="left"/>
      <w:pPr>
        <w:tabs>
          <w:tab w:val="num" w:pos="2880"/>
        </w:tabs>
        <w:ind w:left="2880" w:hanging="360"/>
      </w:pPr>
      <w:rPr>
        <w:rFonts w:ascii="Arial" w:hAnsi="Arial" w:hint="default"/>
      </w:rPr>
    </w:lvl>
    <w:lvl w:ilvl="4" w:tplc="7C94BD8E" w:tentative="1">
      <w:start w:val="1"/>
      <w:numFmt w:val="bullet"/>
      <w:lvlText w:val="►"/>
      <w:lvlJc w:val="left"/>
      <w:pPr>
        <w:tabs>
          <w:tab w:val="num" w:pos="3600"/>
        </w:tabs>
        <w:ind w:left="3600" w:hanging="360"/>
      </w:pPr>
      <w:rPr>
        <w:rFonts w:ascii="Arial" w:hAnsi="Arial" w:hint="default"/>
      </w:rPr>
    </w:lvl>
    <w:lvl w:ilvl="5" w:tplc="9D122D46" w:tentative="1">
      <w:start w:val="1"/>
      <w:numFmt w:val="bullet"/>
      <w:lvlText w:val="►"/>
      <w:lvlJc w:val="left"/>
      <w:pPr>
        <w:tabs>
          <w:tab w:val="num" w:pos="4320"/>
        </w:tabs>
        <w:ind w:left="4320" w:hanging="360"/>
      </w:pPr>
      <w:rPr>
        <w:rFonts w:ascii="Arial" w:hAnsi="Arial" w:hint="default"/>
      </w:rPr>
    </w:lvl>
    <w:lvl w:ilvl="6" w:tplc="33FCD358" w:tentative="1">
      <w:start w:val="1"/>
      <w:numFmt w:val="bullet"/>
      <w:lvlText w:val="►"/>
      <w:lvlJc w:val="left"/>
      <w:pPr>
        <w:tabs>
          <w:tab w:val="num" w:pos="5040"/>
        </w:tabs>
        <w:ind w:left="5040" w:hanging="360"/>
      </w:pPr>
      <w:rPr>
        <w:rFonts w:ascii="Arial" w:hAnsi="Arial" w:hint="default"/>
      </w:rPr>
    </w:lvl>
    <w:lvl w:ilvl="7" w:tplc="7E50482E" w:tentative="1">
      <w:start w:val="1"/>
      <w:numFmt w:val="bullet"/>
      <w:lvlText w:val="►"/>
      <w:lvlJc w:val="left"/>
      <w:pPr>
        <w:tabs>
          <w:tab w:val="num" w:pos="5760"/>
        </w:tabs>
        <w:ind w:left="5760" w:hanging="360"/>
      </w:pPr>
      <w:rPr>
        <w:rFonts w:ascii="Arial" w:hAnsi="Arial" w:hint="default"/>
      </w:rPr>
    </w:lvl>
    <w:lvl w:ilvl="8" w:tplc="588A1842" w:tentative="1">
      <w:start w:val="1"/>
      <w:numFmt w:val="bullet"/>
      <w:lvlText w:val="►"/>
      <w:lvlJc w:val="left"/>
      <w:pPr>
        <w:tabs>
          <w:tab w:val="num" w:pos="6480"/>
        </w:tabs>
        <w:ind w:left="6480" w:hanging="360"/>
      </w:pPr>
      <w:rPr>
        <w:rFonts w:ascii="Arial" w:hAnsi="Arial" w:hint="default"/>
      </w:rPr>
    </w:lvl>
  </w:abstractNum>
  <w:abstractNum w:abstractNumId="3">
    <w:nsid w:val="0CEB569D"/>
    <w:multiLevelType w:val="hybridMultilevel"/>
    <w:tmpl w:val="348E9004"/>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533225"/>
    <w:multiLevelType w:val="hybridMultilevel"/>
    <w:tmpl w:val="D7D6D668"/>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0A559A"/>
    <w:multiLevelType w:val="hybridMultilevel"/>
    <w:tmpl w:val="7E863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F97502"/>
    <w:multiLevelType w:val="hybridMultilevel"/>
    <w:tmpl w:val="B19081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A61DB6"/>
    <w:multiLevelType w:val="hybridMultilevel"/>
    <w:tmpl w:val="2438049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DBA799D"/>
    <w:multiLevelType w:val="hybridMultilevel"/>
    <w:tmpl w:val="A55C35A8"/>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8A15C2"/>
    <w:multiLevelType w:val="hybridMultilevel"/>
    <w:tmpl w:val="76DC53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347701AE"/>
    <w:multiLevelType w:val="hybridMultilevel"/>
    <w:tmpl w:val="39E0B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681A24"/>
    <w:multiLevelType w:val="hybridMultilevel"/>
    <w:tmpl w:val="1CCAF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B30E17"/>
    <w:multiLevelType w:val="hybridMultilevel"/>
    <w:tmpl w:val="FB0ED0CC"/>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A804D6"/>
    <w:multiLevelType w:val="hybridMultilevel"/>
    <w:tmpl w:val="7318D7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7C1157"/>
    <w:multiLevelType w:val="hybridMultilevel"/>
    <w:tmpl w:val="B1F6DF40"/>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CA0D70"/>
    <w:multiLevelType w:val="hybridMultilevel"/>
    <w:tmpl w:val="81C878EC"/>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45EE0BFB"/>
    <w:multiLevelType w:val="hybridMultilevel"/>
    <w:tmpl w:val="BE962A90"/>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1113BD"/>
    <w:multiLevelType w:val="hybridMultilevel"/>
    <w:tmpl w:val="F4C84DCA"/>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506B55"/>
    <w:multiLevelType w:val="hybridMultilevel"/>
    <w:tmpl w:val="058C37BA"/>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AB08E4"/>
    <w:multiLevelType w:val="hybridMultilevel"/>
    <w:tmpl w:val="7D76A7FC"/>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327758"/>
    <w:multiLevelType w:val="hybridMultilevel"/>
    <w:tmpl w:val="78C22B3A"/>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D92FA7"/>
    <w:multiLevelType w:val="singleLevel"/>
    <w:tmpl w:val="97702FFE"/>
    <w:lvl w:ilvl="0">
      <w:start w:val="7"/>
      <w:numFmt w:val="bullet"/>
      <w:lvlText w:val=""/>
      <w:lvlJc w:val="left"/>
      <w:pPr>
        <w:tabs>
          <w:tab w:val="num" w:pos="705"/>
        </w:tabs>
        <w:ind w:left="705" w:hanging="705"/>
      </w:pPr>
      <w:rPr>
        <w:rFonts w:ascii="Symbol" w:hAnsi="Symbol" w:hint="default"/>
      </w:rPr>
    </w:lvl>
  </w:abstractNum>
  <w:abstractNum w:abstractNumId="22">
    <w:nsid w:val="65BA5A29"/>
    <w:multiLevelType w:val="hybridMultilevel"/>
    <w:tmpl w:val="38A4573C"/>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2518AE"/>
    <w:multiLevelType w:val="singleLevel"/>
    <w:tmpl w:val="027E071A"/>
    <w:lvl w:ilvl="0">
      <w:start w:val="1"/>
      <w:numFmt w:val="bullet"/>
      <w:lvlText w:val=""/>
      <w:lvlJc w:val="left"/>
      <w:pPr>
        <w:tabs>
          <w:tab w:val="num" w:pos="360"/>
        </w:tabs>
        <w:ind w:left="360" w:hanging="360"/>
      </w:pPr>
      <w:rPr>
        <w:rFonts w:ascii="Wingdings" w:hAnsi="Wingdings" w:hint="default"/>
      </w:rPr>
    </w:lvl>
  </w:abstractNum>
  <w:abstractNum w:abstractNumId="24">
    <w:nsid w:val="77111E33"/>
    <w:multiLevelType w:val="hybridMultilevel"/>
    <w:tmpl w:val="89865CCE"/>
    <w:lvl w:ilvl="0" w:tplc="34645C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6"/>
  </w:num>
  <w:num w:numId="4">
    <w:abstractNumId w:val="7"/>
  </w:num>
  <w:num w:numId="5">
    <w:abstractNumId w:val="21"/>
  </w:num>
  <w:num w:numId="6">
    <w:abstractNumId w:val="15"/>
  </w:num>
  <w:num w:numId="7">
    <w:abstractNumId w:val="2"/>
  </w:num>
  <w:num w:numId="8">
    <w:abstractNumId w:val="17"/>
  </w:num>
  <w:num w:numId="9">
    <w:abstractNumId w:val="22"/>
  </w:num>
  <w:num w:numId="10">
    <w:abstractNumId w:val="12"/>
  </w:num>
  <w:num w:numId="11">
    <w:abstractNumId w:val="4"/>
  </w:num>
  <w:num w:numId="12">
    <w:abstractNumId w:val="8"/>
  </w:num>
  <w:num w:numId="13">
    <w:abstractNumId w:val="16"/>
  </w:num>
  <w:num w:numId="14">
    <w:abstractNumId w:val="24"/>
  </w:num>
  <w:num w:numId="15">
    <w:abstractNumId w:val="3"/>
  </w:num>
  <w:num w:numId="16">
    <w:abstractNumId w:val="20"/>
  </w:num>
  <w:num w:numId="17">
    <w:abstractNumId w:val="19"/>
  </w:num>
  <w:num w:numId="18">
    <w:abstractNumId w:val="14"/>
  </w:num>
  <w:num w:numId="19">
    <w:abstractNumId w:val="18"/>
  </w:num>
  <w:num w:numId="20">
    <w:abstractNumId w:val="11"/>
  </w:num>
  <w:num w:numId="21">
    <w:abstractNumId w:val="9"/>
  </w:num>
  <w:num w:numId="22">
    <w:abstractNumId w:val="13"/>
  </w:num>
  <w:num w:numId="23">
    <w:abstractNumId w:val="5"/>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11"/>
    <w:rsid w:val="0000123E"/>
    <w:rsid w:val="000023F6"/>
    <w:rsid w:val="00016553"/>
    <w:rsid w:val="00046710"/>
    <w:rsid w:val="000705A4"/>
    <w:rsid w:val="00076D02"/>
    <w:rsid w:val="00082589"/>
    <w:rsid w:val="00086F69"/>
    <w:rsid w:val="00087E48"/>
    <w:rsid w:val="000935F4"/>
    <w:rsid w:val="000A2DA0"/>
    <w:rsid w:val="000B7189"/>
    <w:rsid w:val="000D03C1"/>
    <w:rsid w:val="000F0562"/>
    <w:rsid w:val="000F5742"/>
    <w:rsid w:val="001055A1"/>
    <w:rsid w:val="00110018"/>
    <w:rsid w:val="00114F77"/>
    <w:rsid w:val="0013689F"/>
    <w:rsid w:val="00141794"/>
    <w:rsid w:val="00163033"/>
    <w:rsid w:val="00177071"/>
    <w:rsid w:val="00187BA0"/>
    <w:rsid w:val="001A18F8"/>
    <w:rsid w:val="001C7CCF"/>
    <w:rsid w:val="001E3E46"/>
    <w:rsid w:val="001E4736"/>
    <w:rsid w:val="001F0098"/>
    <w:rsid w:val="00230C7E"/>
    <w:rsid w:val="0023358B"/>
    <w:rsid w:val="00242723"/>
    <w:rsid w:val="002528B2"/>
    <w:rsid w:val="00254E94"/>
    <w:rsid w:val="002606C9"/>
    <w:rsid w:val="00261ACA"/>
    <w:rsid w:val="002630CA"/>
    <w:rsid w:val="002801F1"/>
    <w:rsid w:val="00294092"/>
    <w:rsid w:val="002957DF"/>
    <w:rsid w:val="002B0E3D"/>
    <w:rsid w:val="002C7C4A"/>
    <w:rsid w:val="002D003C"/>
    <w:rsid w:val="002D1515"/>
    <w:rsid w:val="002D55B6"/>
    <w:rsid w:val="002D56B1"/>
    <w:rsid w:val="00327A9D"/>
    <w:rsid w:val="0033142C"/>
    <w:rsid w:val="00343097"/>
    <w:rsid w:val="00354B0D"/>
    <w:rsid w:val="003868B6"/>
    <w:rsid w:val="00393E5B"/>
    <w:rsid w:val="003A4E29"/>
    <w:rsid w:val="003C00F6"/>
    <w:rsid w:val="003E6AAD"/>
    <w:rsid w:val="00413124"/>
    <w:rsid w:val="00424C8A"/>
    <w:rsid w:val="004461D7"/>
    <w:rsid w:val="004610CE"/>
    <w:rsid w:val="00461839"/>
    <w:rsid w:val="004B0D7E"/>
    <w:rsid w:val="004B1743"/>
    <w:rsid w:val="004C1EE2"/>
    <w:rsid w:val="004D371D"/>
    <w:rsid w:val="00510089"/>
    <w:rsid w:val="0052218C"/>
    <w:rsid w:val="0052500E"/>
    <w:rsid w:val="005477CF"/>
    <w:rsid w:val="00560986"/>
    <w:rsid w:val="005772D5"/>
    <w:rsid w:val="00587601"/>
    <w:rsid w:val="005952F9"/>
    <w:rsid w:val="005A0D35"/>
    <w:rsid w:val="005A57C9"/>
    <w:rsid w:val="005B5D3A"/>
    <w:rsid w:val="005D47E7"/>
    <w:rsid w:val="005D6BCE"/>
    <w:rsid w:val="005D7A82"/>
    <w:rsid w:val="005F4B64"/>
    <w:rsid w:val="00600B9A"/>
    <w:rsid w:val="00610772"/>
    <w:rsid w:val="00611C11"/>
    <w:rsid w:val="006351D4"/>
    <w:rsid w:val="006456D6"/>
    <w:rsid w:val="00647A9D"/>
    <w:rsid w:val="00651B81"/>
    <w:rsid w:val="006528A7"/>
    <w:rsid w:val="00660045"/>
    <w:rsid w:val="00660907"/>
    <w:rsid w:val="006721BE"/>
    <w:rsid w:val="006849BF"/>
    <w:rsid w:val="00690E51"/>
    <w:rsid w:val="006A420E"/>
    <w:rsid w:val="006A475A"/>
    <w:rsid w:val="006C0298"/>
    <w:rsid w:val="006C056A"/>
    <w:rsid w:val="006D6825"/>
    <w:rsid w:val="006E3579"/>
    <w:rsid w:val="007048E0"/>
    <w:rsid w:val="00705830"/>
    <w:rsid w:val="00706D93"/>
    <w:rsid w:val="00710B43"/>
    <w:rsid w:val="00712385"/>
    <w:rsid w:val="00757D01"/>
    <w:rsid w:val="0077379E"/>
    <w:rsid w:val="00794777"/>
    <w:rsid w:val="007A30A0"/>
    <w:rsid w:val="007A6584"/>
    <w:rsid w:val="007B21E6"/>
    <w:rsid w:val="007B5D9F"/>
    <w:rsid w:val="007D30F9"/>
    <w:rsid w:val="00812D14"/>
    <w:rsid w:val="0081505D"/>
    <w:rsid w:val="0085309D"/>
    <w:rsid w:val="008700C7"/>
    <w:rsid w:val="0088173E"/>
    <w:rsid w:val="00883D13"/>
    <w:rsid w:val="00887395"/>
    <w:rsid w:val="00892EA4"/>
    <w:rsid w:val="00895E82"/>
    <w:rsid w:val="008A2983"/>
    <w:rsid w:val="008D293F"/>
    <w:rsid w:val="008E1785"/>
    <w:rsid w:val="009114DB"/>
    <w:rsid w:val="009329E7"/>
    <w:rsid w:val="00936302"/>
    <w:rsid w:val="00961674"/>
    <w:rsid w:val="00961D10"/>
    <w:rsid w:val="00971152"/>
    <w:rsid w:val="0098727A"/>
    <w:rsid w:val="009A074E"/>
    <w:rsid w:val="009B425D"/>
    <w:rsid w:val="009E3093"/>
    <w:rsid w:val="009E57B0"/>
    <w:rsid w:val="00A034E5"/>
    <w:rsid w:val="00A037D8"/>
    <w:rsid w:val="00A24A8E"/>
    <w:rsid w:val="00A566A0"/>
    <w:rsid w:val="00A90797"/>
    <w:rsid w:val="00A92DE3"/>
    <w:rsid w:val="00AA730A"/>
    <w:rsid w:val="00AB5EBB"/>
    <w:rsid w:val="00AB7BAE"/>
    <w:rsid w:val="00AC5D2F"/>
    <w:rsid w:val="00AD1A22"/>
    <w:rsid w:val="00AE2EC3"/>
    <w:rsid w:val="00B03BD4"/>
    <w:rsid w:val="00B22E78"/>
    <w:rsid w:val="00B27D34"/>
    <w:rsid w:val="00B36B41"/>
    <w:rsid w:val="00B57482"/>
    <w:rsid w:val="00B57D63"/>
    <w:rsid w:val="00B61DF5"/>
    <w:rsid w:val="00B65E09"/>
    <w:rsid w:val="00B73B17"/>
    <w:rsid w:val="00B77E7C"/>
    <w:rsid w:val="00B84BD4"/>
    <w:rsid w:val="00BA1F53"/>
    <w:rsid w:val="00BA28A2"/>
    <w:rsid w:val="00BB2EC4"/>
    <w:rsid w:val="00C539E8"/>
    <w:rsid w:val="00C66F7F"/>
    <w:rsid w:val="00C744B8"/>
    <w:rsid w:val="00C85E02"/>
    <w:rsid w:val="00CA7177"/>
    <w:rsid w:val="00CD01F9"/>
    <w:rsid w:val="00CF5352"/>
    <w:rsid w:val="00CF72A7"/>
    <w:rsid w:val="00D00102"/>
    <w:rsid w:val="00D04B9A"/>
    <w:rsid w:val="00D124C4"/>
    <w:rsid w:val="00D30DBE"/>
    <w:rsid w:val="00D325D6"/>
    <w:rsid w:val="00D355E0"/>
    <w:rsid w:val="00D42098"/>
    <w:rsid w:val="00D53D0D"/>
    <w:rsid w:val="00D62445"/>
    <w:rsid w:val="00D7123F"/>
    <w:rsid w:val="00D7376D"/>
    <w:rsid w:val="00D761E9"/>
    <w:rsid w:val="00D90E60"/>
    <w:rsid w:val="00DC485F"/>
    <w:rsid w:val="00DE3072"/>
    <w:rsid w:val="00DE4946"/>
    <w:rsid w:val="00E22505"/>
    <w:rsid w:val="00E372B6"/>
    <w:rsid w:val="00E4576A"/>
    <w:rsid w:val="00E76C30"/>
    <w:rsid w:val="00E842ED"/>
    <w:rsid w:val="00E853B4"/>
    <w:rsid w:val="00E90A61"/>
    <w:rsid w:val="00E91B21"/>
    <w:rsid w:val="00EB52AC"/>
    <w:rsid w:val="00EB52E1"/>
    <w:rsid w:val="00ED4F1F"/>
    <w:rsid w:val="00EE3E66"/>
    <w:rsid w:val="00EF30CD"/>
    <w:rsid w:val="00F521CE"/>
    <w:rsid w:val="00F6432B"/>
    <w:rsid w:val="00F73558"/>
    <w:rsid w:val="00F772F4"/>
    <w:rsid w:val="00F824A8"/>
    <w:rsid w:val="00FA6C00"/>
    <w:rsid w:val="00FB3B6E"/>
    <w:rsid w:val="00FC7D5E"/>
    <w:rsid w:val="00FE1791"/>
    <w:rsid w:val="00FE506E"/>
    <w:rsid w:val="00FE6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s-ES"/>
    </w:rPr>
  </w:style>
  <w:style w:type="paragraph" w:styleId="Ttulo1">
    <w:name w:val="heading 1"/>
    <w:basedOn w:val="Normal"/>
    <w:next w:val="Normal"/>
    <w:link w:val="Ttulo1Car"/>
    <w:qFormat/>
    <w:pPr>
      <w:keepNext/>
      <w:jc w:val="center"/>
      <w:outlineLvl w:val="0"/>
    </w:pPr>
    <w:rPr>
      <w:b/>
      <w:sz w:val="28"/>
      <w:lang w:val="x-none"/>
    </w:rPr>
  </w:style>
  <w:style w:type="paragraph" w:styleId="Ttulo2">
    <w:name w:val="heading 2"/>
    <w:basedOn w:val="Normal"/>
    <w:next w:val="Normal"/>
    <w:qFormat/>
    <w:pPr>
      <w:keepNext/>
      <w:jc w:val="center"/>
      <w:outlineLvl w:val="1"/>
    </w:pPr>
    <w:rPr>
      <w:b/>
    </w:rPr>
  </w:style>
  <w:style w:type="paragraph" w:styleId="Ttulo4">
    <w:name w:val="heading 4"/>
    <w:basedOn w:val="Normal"/>
    <w:next w:val="Normal"/>
    <w:qFormat/>
    <w:pPr>
      <w:keepNext/>
      <w:jc w:val="right"/>
      <w:outlineLvl w:val="3"/>
    </w:pPr>
    <w:rPr>
      <w:b/>
      <w:sz w:val="32"/>
      <w:lang w:val="es-ES_tradnl"/>
    </w:rPr>
  </w:style>
  <w:style w:type="paragraph" w:styleId="Ttulo5">
    <w:name w:val="heading 5"/>
    <w:basedOn w:val="Normal"/>
    <w:next w:val="Normal"/>
    <w:qFormat/>
    <w:pPr>
      <w:keepNext/>
      <w:jc w:val="righ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lang w:val="es-ES_tradnl"/>
    </w:rPr>
  </w:style>
  <w:style w:type="paragraph" w:styleId="Textoindependiente">
    <w:name w:val="Body Text"/>
    <w:basedOn w:val="Normal"/>
    <w:semiHidden/>
    <w:rPr>
      <w:b/>
      <w:sz w:val="20"/>
      <w:lang w:val="es-ES_tradnl"/>
    </w:rPr>
  </w:style>
  <w:style w:type="character" w:styleId="Nmerodepgina">
    <w:name w:val="page number"/>
    <w:basedOn w:val="Fuentedeprrafopredeter"/>
    <w:semiHidden/>
  </w:style>
  <w:style w:type="paragraph" w:styleId="Encabezado">
    <w:name w:val="header"/>
    <w:basedOn w:val="Normal"/>
    <w:link w:val="EncabezadoCar"/>
    <w:pPr>
      <w:tabs>
        <w:tab w:val="center" w:pos="4419"/>
        <w:tab w:val="right" w:pos="8838"/>
      </w:tabs>
    </w:pPr>
    <w:rPr>
      <w:lang w:val="x-none"/>
    </w:rPr>
  </w:style>
  <w:style w:type="paragraph" w:styleId="Textoindependiente2">
    <w:name w:val="Body Text 2"/>
    <w:basedOn w:val="Normal"/>
    <w:semiHidden/>
    <w:pPr>
      <w:jc w:val="both"/>
    </w:pPr>
  </w:style>
  <w:style w:type="paragraph" w:styleId="Piedepgina">
    <w:name w:val="footer"/>
    <w:basedOn w:val="Normal"/>
    <w:semiHidden/>
    <w:pPr>
      <w:tabs>
        <w:tab w:val="center" w:pos="4419"/>
        <w:tab w:val="right" w:pos="8838"/>
      </w:tabs>
    </w:pPr>
  </w:style>
  <w:style w:type="table" w:styleId="Tablaconcuadrcula">
    <w:name w:val="Table Grid"/>
    <w:basedOn w:val="Tablanormal"/>
    <w:uiPriority w:val="59"/>
    <w:rsid w:val="006C02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basedOn w:val="Tablanormal"/>
    <w:uiPriority w:val="61"/>
    <w:rsid w:val="006C029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media21">
    <w:name w:val="Cuadrícula media 21"/>
    <w:basedOn w:val="Tablanormal"/>
    <w:uiPriority w:val="68"/>
    <w:rsid w:val="006C029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Textodeglobo">
    <w:name w:val="Balloon Text"/>
    <w:basedOn w:val="Normal"/>
    <w:link w:val="TextodegloboCar"/>
    <w:uiPriority w:val="99"/>
    <w:semiHidden/>
    <w:unhideWhenUsed/>
    <w:rsid w:val="001055A1"/>
    <w:rPr>
      <w:rFonts w:ascii="Tahoma" w:hAnsi="Tahoma"/>
      <w:sz w:val="16"/>
      <w:szCs w:val="16"/>
      <w:lang w:val="x-none"/>
    </w:rPr>
  </w:style>
  <w:style w:type="character" w:customStyle="1" w:styleId="TextodegloboCar">
    <w:name w:val="Texto de globo Car"/>
    <w:link w:val="Textodeglobo"/>
    <w:uiPriority w:val="99"/>
    <w:semiHidden/>
    <w:rsid w:val="001055A1"/>
    <w:rPr>
      <w:rFonts w:ascii="Tahoma" w:hAnsi="Tahoma" w:cs="Tahoma"/>
      <w:sz w:val="16"/>
      <w:szCs w:val="16"/>
      <w:lang w:eastAsia="es-ES"/>
    </w:rPr>
  </w:style>
  <w:style w:type="character" w:customStyle="1" w:styleId="EncabezadoCar">
    <w:name w:val="Encabezado Car"/>
    <w:link w:val="Encabezado"/>
    <w:rsid w:val="00705830"/>
    <w:rPr>
      <w:rFonts w:ascii="Arial" w:hAnsi="Arial"/>
      <w:sz w:val="24"/>
      <w:lang w:eastAsia="es-ES"/>
    </w:rPr>
  </w:style>
  <w:style w:type="character" w:customStyle="1" w:styleId="Ttulo1Car">
    <w:name w:val="Título 1 Car"/>
    <w:link w:val="Ttulo1"/>
    <w:rsid w:val="00705830"/>
    <w:rPr>
      <w:rFonts w:ascii="Arial" w:hAnsi="Arial"/>
      <w:b/>
      <w:sz w:val="28"/>
      <w:lang w:eastAsia="es-ES"/>
    </w:rPr>
  </w:style>
  <w:style w:type="character" w:styleId="Referenciaintensa">
    <w:name w:val="Intense Reference"/>
    <w:uiPriority w:val="32"/>
    <w:qFormat/>
    <w:rsid w:val="00705830"/>
    <w:rPr>
      <w:b/>
      <w:bCs/>
      <w:smallCaps/>
      <w:color w:val="C0504D"/>
      <w:spacing w:val="5"/>
      <w:u w:val="single"/>
    </w:rPr>
  </w:style>
  <w:style w:type="character" w:styleId="Hipervnculo">
    <w:name w:val="Hyperlink"/>
    <w:uiPriority w:val="99"/>
    <w:unhideWhenUsed/>
    <w:rsid w:val="007A30A0"/>
    <w:rPr>
      <w:color w:val="0000FF"/>
      <w:u w:val="single"/>
    </w:rPr>
  </w:style>
  <w:style w:type="paragraph" w:styleId="NormalWeb">
    <w:name w:val="Normal (Web)"/>
    <w:basedOn w:val="Normal"/>
    <w:uiPriority w:val="99"/>
    <w:unhideWhenUsed/>
    <w:rsid w:val="007A30A0"/>
    <w:pPr>
      <w:spacing w:before="100" w:beforeAutospacing="1" w:after="100" w:afterAutospacing="1"/>
    </w:pPr>
    <w:rPr>
      <w:rFonts w:ascii="Times New Roman" w:hAnsi="Times New Roman"/>
      <w:szCs w:val="24"/>
      <w:lang w:val="es-ES"/>
    </w:rPr>
  </w:style>
  <w:style w:type="paragraph" w:customStyle="1" w:styleId="Default">
    <w:name w:val="Default"/>
    <w:rsid w:val="002D56B1"/>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2D56B1"/>
    <w:pPr>
      <w:spacing w:after="200" w:line="276" w:lineRule="auto"/>
      <w:ind w:left="720"/>
      <w:contextualSpacing/>
    </w:pPr>
    <w:rPr>
      <w:rFonts w:ascii="Calibri" w:eastAsia="Calibri" w:hAnsi="Calibri"/>
      <w:sz w:val="22"/>
      <w:szCs w:val="22"/>
      <w:lang w:eastAsia="en-US"/>
    </w:rPr>
  </w:style>
  <w:style w:type="character" w:customStyle="1" w:styleId="Mencinsinresolver">
    <w:name w:val="Mención sin resolver"/>
    <w:uiPriority w:val="99"/>
    <w:semiHidden/>
    <w:unhideWhenUsed/>
    <w:rsid w:val="001417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s-ES"/>
    </w:rPr>
  </w:style>
  <w:style w:type="paragraph" w:styleId="Ttulo1">
    <w:name w:val="heading 1"/>
    <w:basedOn w:val="Normal"/>
    <w:next w:val="Normal"/>
    <w:link w:val="Ttulo1Car"/>
    <w:qFormat/>
    <w:pPr>
      <w:keepNext/>
      <w:jc w:val="center"/>
      <w:outlineLvl w:val="0"/>
    </w:pPr>
    <w:rPr>
      <w:b/>
      <w:sz w:val="28"/>
      <w:lang w:val="x-none"/>
    </w:rPr>
  </w:style>
  <w:style w:type="paragraph" w:styleId="Ttulo2">
    <w:name w:val="heading 2"/>
    <w:basedOn w:val="Normal"/>
    <w:next w:val="Normal"/>
    <w:qFormat/>
    <w:pPr>
      <w:keepNext/>
      <w:jc w:val="center"/>
      <w:outlineLvl w:val="1"/>
    </w:pPr>
    <w:rPr>
      <w:b/>
    </w:rPr>
  </w:style>
  <w:style w:type="paragraph" w:styleId="Ttulo4">
    <w:name w:val="heading 4"/>
    <w:basedOn w:val="Normal"/>
    <w:next w:val="Normal"/>
    <w:qFormat/>
    <w:pPr>
      <w:keepNext/>
      <w:jc w:val="right"/>
      <w:outlineLvl w:val="3"/>
    </w:pPr>
    <w:rPr>
      <w:b/>
      <w:sz w:val="32"/>
      <w:lang w:val="es-ES_tradnl"/>
    </w:rPr>
  </w:style>
  <w:style w:type="paragraph" w:styleId="Ttulo5">
    <w:name w:val="heading 5"/>
    <w:basedOn w:val="Normal"/>
    <w:next w:val="Normal"/>
    <w:qFormat/>
    <w:pPr>
      <w:keepNext/>
      <w:jc w:val="righ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lang w:val="es-ES_tradnl"/>
    </w:rPr>
  </w:style>
  <w:style w:type="paragraph" w:styleId="Textoindependiente">
    <w:name w:val="Body Text"/>
    <w:basedOn w:val="Normal"/>
    <w:semiHidden/>
    <w:rPr>
      <w:b/>
      <w:sz w:val="20"/>
      <w:lang w:val="es-ES_tradnl"/>
    </w:rPr>
  </w:style>
  <w:style w:type="character" w:styleId="Nmerodepgina">
    <w:name w:val="page number"/>
    <w:basedOn w:val="Fuentedeprrafopredeter"/>
    <w:semiHidden/>
  </w:style>
  <w:style w:type="paragraph" w:styleId="Encabezado">
    <w:name w:val="header"/>
    <w:basedOn w:val="Normal"/>
    <w:link w:val="EncabezadoCar"/>
    <w:pPr>
      <w:tabs>
        <w:tab w:val="center" w:pos="4419"/>
        <w:tab w:val="right" w:pos="8838"/>
      </w:tabs>
    </w:pPr>
    <w:rPr>
      <w:lang w:val="x-none"/>
    </w:rPr>
  </w:style>
  <w:style w:type="paragraph" w:styleId="Textoindependiente2">
    <w:name w:val="Body Text 2"/>
    <w:basedOn w:val="Normal"/>
    <w:semiHidden/>
    <w:pPr>
      <w:jc w:val="both"/>
    </w:pPr>
  </w:style>
  <w:style w:type="paragraph" w:styleId="Piedepgina">
    <w:name w:val="footer"/>
    <w:basedOn w:val="Normal"/>
    <w:semiHidden/>
    <w:pPr>
      <w:tabs>
        <w:tab w:val="center" w:pos="4419"/>
        <w:tab w:val="right" w:pos="8838"/>
      </w:tabs>
    </w:pPr>
  </w:style>
  <w:style w:type="table" w:styleId="Tablaconcuadrcula">
    <w:name w:val="Table Grid"/>
    <w:basedOn w:val="Tablanormal"/>
    <w:uiPriority w:val="59"/>
    <w:rsid w:val="006C02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basedOn w:val="Tablanormal"/>
    <w:uiPriority w:val="61"/>
    <w:rsid w:val="006C029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media21">
    <w:name w:val="Cuadrícula media 21"/>
    <w:basedOn w:val="Tablanormal"/>
    <w:uiPriority w:val="68"/>
    <w:rsid w:val="006C029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Textodeglobo">
    <w:name w:val="Balloon Text"/>
    <w:basedOn w:val="Normal"/>
    <w:link w:val="TextodegloboCar"/>
    <w:uiPriority w:val="99"/>
    <w:semiHidden/>
    <w:unhideWhenUsed/>
    <w:rsid w:val="001055A1"/>
    <w:rPr>
      <w:rFonts w:ascii="Tahoma" w:hAnsi="Tahoma"/>
      <w:sz w:val="16"/>
      <w:szCs w:val="16"/>
      <w:lang w:val="x-none"/>
    </w:rPr>
  </w:style>
  <w:style w:type="character" w:customStyle="1" w:styleId="TextodegloboCar">
    <w:name w:val="Texto de globo Car"/>
    <w:link w:val="Textodeglobo"/>
    <w:uiPriority w:val="99"/>
    <w:semiHidden/>
    <w:rsid w:val="001055A1"/>
    <w:rPr>
      <w:rFonts w:ascii="Tahoma" w:hAnsi="Tahoma" w:cs="Tahoma"/>
      <w:sz w:val="16"/>
      <w:szCs w:val="16"/>
      <w:lang w:eastAsia="es-ES"/>
    </w:rPr>
  </w:style>
  <w:style w:type="character" w:customStyle="1" w:styleId="EncabezadoCar">
    <w:name w:val="Encabezado Car"/>
    <w:link w:val="Encabezado"/>
    <w:rsid w:val="00705830"/>
    <w:rPr>
      <w:rFonts w:ascii="Arial" w:hAnsi="Arial"/>
      <w:sz w:val="24"/>
      <w:lang w:eastAsia="es-ES"/>
    </w:rPr>
  </w:style>
  <w:style w:type="character" w:customStyle="1" w:styleId="Ttulo1Car">
    <w:name w:val="Título 1 Car"/>
    <w:link w:val="Ttulo1"/>
    <w:rsid w:val="00705830"/>
    <w:rPr>
      <w:rFonts w:ascii="Arial" w:hAnsi="Arial"/>
      <w:b/>
      <w:sz w:val="28"/>
      <w:lang w:eastAsia="es-ES"/>
    </w:rPr>
  </w:style>
  <w:style w:type="character" w:styleId="Referenciaintensa">
    <w:name w:val="Intense Reference"/>
    <w:uiPriority w:val="32"/>
    <w:qFormat/>
    <w:rsid w:val="00705830"/>
    <w:rPr>
      <w:b/>
      <w:bCs/>
      <w:smallCaps/>
      <w:color w:val="C0504D"/>
      <w:spacing w:val="5"/>
      <w:u w:val="single"/>
    </w:rPr>
  </w:style>
  <w:style w:type="character" w:styleId="Hipervnculo">
    <w:name w:val="Hyperlink"/>
    <w:uiPriority w:val="99"/>
    <w:unhideWhenUsed/>
    <w:rsid w:val="007A30A0"/>
    <w:rPr>
      <w:color w:val="0000FF"/>
      <w:u w:val="single"/>
    </w:rPr>
  </w:style>
  <w:style w:type="paragraph" w:styleId="NormalWeb">
    <w:name w:val="Normal (Web)"/>
    <w:basedOn w:val="Normal"/>
    <w:uiPriority w:val="99"/>
    <w:unhideWhenUsed/>
    <w:rsid w:val="007A30A0"/>
    <w:pPr>
      <w:spacing w:before="100" w:beforeAutospacing="1" w:after="100" w:afterAutospacing="1"/>
    </w:pPr>
    <w:rPr>
      <w:rFonts w:ascii="Times New Roman" w:hAnsi="Times New Roman"/>
      <w:szCs w:val="24"/>
      <w:lang w:val="es-ES"/>
    </w:rPr>
  </w:style>
  <w:style w:type="paragraph" w:customStyle="1" w:styleId="Default">
    <w:name w:val="Default"/>
    <w:rsid w:val="002D56B1"/>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2D56B1"/>
    <w:pPr>
      <w:spacing w:after="200" w:line="276" w:lineRule="auto"/>
      <w:ind w:left="720"/>
      <w:contextualSpacing/>
    </w:pPr>
    <w:rPr>
      <w:rFonts w:ascii="Calibri" w:eastAsia="Calibri" w:hAnsi="Calibri"/>
      <w:sz w:val="22"/>
      <w:szCs w:val="22"/>
      <w:lang w:eastAsia="en-US"/>
    </w:rPr>
  </w:style>
  <w:style w:type="character" w:customStyle="1" w:styleId="Mencinsinresolver">
    <w:name w:val="Mención sin resolver"/>
    <w:uiPriority w:val="99"/>
    <w:semiHidden/>
    <w:unhideWhenUsed/>
    <w:rsid w:val="00141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0342">
      <w:bodyDiv w:val="1"/>
      <w:marLeft w:val="0"/>
      <w:marRight w:val="0"/>
      <w:marTop w:val="0"/>
      <w:marBottom w:val="0"/>
      <w:divBdr>
        <w:top w:val="none" w:sz="0" w:space="0" w:color="auto"/>
        <w:left w:val="none" w:sz="0" w:space="0" w:color="auto"/>
        <w:bottom w:val="none" w:sz="0" w:space="0" w:color="auto"/>
        <w:right w:val="none" w:sz="0" w:space="0" w:color="auto"/>
      </w:divBdr>
    </w:div>
    <w:div w:id="18626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anl.mx/utilerias/chip/parafrasis/index.html" TargetMode="External"/><Relationship Id="rId18" Type="http://schemas.openxmlformats.org/officeDocument/2006/relationships/hyperlink" Target="https://www.redalyc.org/" TargetMode="External"/><Relationship Id="rId26" Type="http://schemas.openxmlformats.org/officeDocument/2006/relationships/hyperlink" Target="https://www.redalyc.org/" TargetMode="External"/><Relationship Id="rId3" Type="http://schemas.openxmlformats.org/officeDocument/2006/relationships/styles" Target="styles.xml"/><Relationship Id="rId21" Type="http://schemas.openxmlformats.org/officeDocument/2006/relationships/hyperlink" Target="https://www.uanl.mx/utilerias/chip/referencia/index.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dalyc.org/" TargetMode="External"/><Relationship Id="rId17" Type="http://schemas.openxmlformats.org/officeDocument/2006/relationships/hyperlink" Target="https://www.uanl.mx/utilerias/chip/referencia3/index.html" TargetMode="External"/><Relationship Id="rId25" Type="http://schemas.openxmlformats.org/officeDocument/2006/relationships/hyperlink" Target="https://www.uanl.mx/utilerias/chip/referencia/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anl.mx/utilerias/chip/parafrasis/index.html" TargetMode="External"/><Relationship Id="rId20" Type="http://schemas.openxmlformats.org/officeDocument/2006/relationships/hyperlink" Target="https://www.uanl.mx/utilerias/chip/lectura/index.html" TargetMode="External"/><Relationship Id="rId29" Type="http://schemas.openxmlformats.org/officeDocument/2006/relationships/hyperlink" Target="https://www.redaly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anl.mx/utilerias/chip/referencia3/index.html" TargetMode="External"/><Relationship Id="rId24" Type="http://schemas.openxmlformats.org/officeDocument/2006/relationships/hyperlink" Target="https://www.uanl.mx/utilerias/chip/lectura/index.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edalyc.org/" TargetMode="External"/><Relationship Id="rId23" Type="http://schemas.openxmlformats.org/officeDocument/2006/relationships/hyperlink" Target="https://www.uanl.mx/utilerias/chip/mapaconceptual/index.html" TargetMode="External"/><Relationship Id="rId28" Type="http://schemas.openxmlformats.org/officeDocument/2006/relationships/hyperlink" Target="https://www.redalyc.org/" TargetMode="External"/><Relationship Id="rId10" Type="http://schemas.openxmlformats.org/officeDocument/2006/relationships/hyperlink" Target="https://www.uanl.mx/utilerias/chip/parafrasis/index.html" TargetMode="External"/><Relationship Id="rId19" Type="http://schemas.openxmlformats.org/officeDocument/2006/relationships/hyperlink" Target="https://www.uanl.mx/utilerias/chip/mapaconceptual/index.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dalyc.org/" TargetMode="External"/><Relationship Id="rId14" Type="http://schemas.openxmlformats.org/officeDocument/2006/relationships/hyperlink" Target="https://www.uanl.mx/utilerias/chip/referencia3/index.html" TargetMode="External"/><Relationship Id="rId22" Type="http://schemas.openxmlformats.org/officeDocument/2006/relationships/hyperlink" Target="https://www.redalyc.org/" TargetMode="External"/><Relationship Id="rId27" Type="http://schemas.openxmlformats.org/officeDocument/2006/relationships/hyperlink" Target="https://www.redalyc.org/" TargetMode="External"/><Relationship Id="rId30" Type="http://schemas.openxmlformats.org/officeDocument/2006/relationships/hyperlink" Target="http://www.redalyc.org/home.o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CA3D-E7AA-4636-895D-CD568BA8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2594</Words>
  <Characters>14270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Anexo 8</vt:lpstr>
    </vt:vector>
  </TitlesOfParts>
  <Manager>FACPYAP</Manager>
  <Company>FACPYAP</Company>
  <LinksUpToDate>false</LinksUpToDate>
  <CharactersWithSpaces>16831</CharactersWithSpaces>
  <SharedDoc>false</SharedDoc>
  <HLinks>
    <vt:vector size="132" baseType="variant">
      <vt:variant>
        <vt:i4>7340091</vt:i4>
      </vt:variant>
      <vt:variant>
        <vt:i4>63</vt:i4>
      </vt:variant>
      <vt:variant>
        <vt:i4>0</vt:i4>
      </vt:variant>
      <vt:variant>
        <vt:i4>5</vt:i4>
      </vt:variant>
      <vt:variant>
        <vt:lpwstr>http://www.redalyc.org/home.oa</vt:lpwstr>
      </vt:variant>
      <vt:variant>
        <vt:lpwstr/>
      </vt:variant>
      <vt:variant>
        <vt:i4>4587601</vt:i4>
      </vt:variant>
      <vt:variant>
        <vt:i4>60</vt:i4>
      </vt:variant>
      <vt:variant>
        <vt:i4>0</vt:i4>
      </vt:variant>
      <vt:variant>
        <vt:i4>5</vt:i4>
      </vt:variant>
      <vt:variant>
        <vt:lpwstr>https://www.redalyc.org/</vt:lpwstr>
      </vt:variant>
      <vt:variant>
        <vt:lpwstr/>
      </vt:variant>
      <vt:variant>
        <vt:i4>4587601</vt:i4>
      </vt:variant>
      <vt:variant>
        <vt:i4>57</vt:i4>
      </vt:variant>
      <vt:variant>
        <vt:i4>0</vt:i4>
      </vt:variant>
      <vt:variant>
        <vt:i4>5</vt:i4>
      </vt:variant>
      <vt:variant>
        <vt:lpwstr>https://www.redalyc.org/</vt:lpwstr>
      </vt:variant>
      <vt:variant>
        <vt:lpwstr/>
      </vt:variant>
      <vt:variant>
        <vt:i4>4587601</vt:i4>
      </vt:variant>
      <vt:variant>
        <vt:i4>54</vt:i4>
      </vt:variant>
      <vt:variant>
        <vt:i4>0</vt:i4>
      </vt:variant>
      <vt:variant>
        <vt:i4>5</vt:i4>
      </vt:variant>
      <vt:variant>
        <vt:lpwstr>https://www.redalyc.org/</vt:lpwstr>
      </vt:variant>
      <vt:variant>
        <vt:lpwstr/>
      </vt:variant>
      <vt:variant>
        <vt:i4>4587601</vt:i4>
      </vt:variant>
      <vt:variant>
        <vt:i4>51</vt:i4>
      </vt:variant>
      <vt:variant>
        <vt:i4>0</vt:i4>
      </vt:variant>
      <vt:variant>
        <vt:i4>5</vt:i4>
      </vt:variant>
      <vt:variant>
        <vt:lpwstr>https://www.redalyc.org/</vt:lpwstr>
      </vt:variant>
      <vt:variant>
        <vt:lpwstr/>
      </vt:variant>
      <vt:variant>
        <vt:i4>4718684</vt:i4>
      </vt:variant>
      <vt:variant>
        <vt:i4>48</vt:i4>
      </vt:variant>
      <vt:variant>
        <vt:i4>0</vt:i4>
      </vt:variant>
      <vt:variant>
        <vt:i4>5</vt:i4>
      </vt:variant>
      <vt:variant>
        <vt:lpwstr>https://www.uanl.mx/utilerias/chip/referencia/index.html</vt:lpwstr>
      </vt:variant>
      <vt:variant>
        <vt:lpwstr/>
      </vt:variant>
      <vt:variant>
        <vt:i4>5242966</vt:i4>
      </vt:variant>
      <vt:variant>
        <vt:i4>45</vt:i4>
      </vt:variant>
      <vt:variant>
        <vt:i4>0</vt:i4>
      </vt:variant>
      <vt:variant>
        <vt:i4>5</vt:i4>
      </vt:variant>
      <vt:variant>
        <vt:lpwstr>https://www.uanl.mx/utilerias/chip/lectura/index.html</vt:lpwstr>
      </vt:variant>
      <vt:variant>
        <vt:lpwstr/>
      </vt:variant>
      <vt:variant>
        <vt:i4>4784222</vt:i4>
      </vt:variant>
      <vt:variant>
        <vt:i4>42</vt:i4>
      </vt:variant>
      <vt:variant>
        <vt:i4>0</vt:i4>
      </vt:variant>
      <vt:variant>
        <vt:i4>5</vt:i4>
      </vt:variant>
      <vt:variant>
        <vt:lpwstr>https://www.uanl.mx/utilerias/chip/mapaconceptual/index.html</vt:lpwstr>
      </vt:variant>
      <vt:variant>
        <vt:lpwstr/>
      </vt:variant>
      <vt:variant>
        <vt:i4>4587601</vt:i4>
      </vt:variant>
      <vt:variant>
        <vt:i4>39</vt:i4>
      </vt:variant>
      <vt:variant>
        <vt:i4>0</vt:i4>
      </vt:variant>
      <vt:variant>
        <vt:i4>5</vt:i4>
      </vt:variant>
      <vt:variant>
        <vt:lpwstr>https://www.redalyc.org/</vt:lpwstr>
      </vt:variant>
      <vt:variant>
        <vt:lpwstr/>
      </vt:variant>
      <vt:variant>
        <vt:i4>4718684</vt:i4>
      </vt:variant>
      <vt:variant>
        <vt:i4>36</vt:i4>
      </vt:variant>
      <vt:variant>
        <vt:i4>0</vt:i4>
      </vt:variant>
      <vt:variant>
        <vt:i4>5</vt:i4>
      </vt:variant>
      <vt:variant>
        <vt:lpwstr>https://www.uanl.mx/utilerias/chip/referencia/index.html</vt:lpwstr>
      </vt:variant>
      <vt:variant>
        <vt:lpwstr/>
      </vt:variant>
      <vt:variant>
        <vt:i4>5242966</vt:i4>
      </vt:variant>
      <vt:variant>
        <vt:i4>33</vt:i4>
      </vt:variant>
      <vt:variant>
        <vt:i4>0</vt:i4>
      </vt:variant>
      <vt:variant>
        <vt:i4>5</vt:i4>
      </vt:variant>
      <vt:variant>
        <vt:lpwstr>https://www.uanl.mx/utilerias/chip/lectura/index.html</vt:lpwstr>
      </vt:variant>
      <vt:variant>
        <vt:lpwstr/>
      </vt:variant>
      <vt:variant>
        <vt:i4>4784222</vt:i4>
      </vt:variant>
      <vt:variant>
        <vt:i4>30</vt:i4>
      </vt:variant>
      <vt:variant>
        <vt:i4>0</vt:i4>
      </vt:variant>
      <vt:variant>
        <vt:i4>5</vt:i4>
      </vt:variant>
      <vt:variant>
        <vt:lpwstr>https://www.uanl.mx/utilerias/chip/mapaconceptual/index.html</vt:lpwstr>
      </vt:variant>
      <vt:variant>
        <vt:lpwstr/>
      </vt:variant>
      <vt:variant>
        <vt:i4>4587601</vt:i4>
      </vt:variant>
      <vt:variant>
        <vt:i4>27</vt:i4>
      </vt:variant>
      <vt:variant>
        <vt:i4>0</vt:i4>
      </vt:variant>
      <vt:variant>
        <vt:i4>5</vt:i4>
      </vt:variant>
      <vt:variant>
        <vt:lpwstr>https://www.redalyc.org/</vt:lpwstr>
      </vt:variant>
      <vt:variant>
        <vt:lpwstr/>
      </vt:variant>
      <vt:variant>
        <vt:i4>1638482</vt:i4>
      </vt:variant>
      <vt:variant>
        <vt:i4>24</vt:i4>
      </vt:variant>
      <vt:variant>
        <vt:i4>0</vt:i4>
      </vt:variant>
      <vt:variant>
        <vt:i4>5</vt:i4>
      </vt:variant>
      <vt:variant>
        <vt:lpwstr>https://www.uanl.mx/utilerias/chip/referencia3/index.html</vt:lpwstr>
      </vt:variant>
      <vt:variant>
        <vt:lpwstr/>
      </vt:variant>
      <vt:variant>
        <vt:i4>4522057</vt:i4>
      </vt:variant>
      <vt:variant>
        <vt:i4>21</vt:i4>
      </vt:variant>
      <vt:variant>
        <vt:i4>0</vt:i4>
      </vt:variant>
      <vt:variant>
        <vt:i4>5</vt:i4>
      </vt:variant>
      <vt:variant>
        <vt:lpwstr>https://www.uanl.mx/utilerias/chip/parafrasis/index.html</vt:lpwstr>
      </vt:variant>
      <vt:variant>
        <vt:lpwstr/>
      </vt:variant>
      <vt:variant>
        <vt:i4>4587601</vt:i4>
      </vt:variant>
      <vt:variant>
        <vt:i4>18</vt:i4>
      </vt:variant>
      <vt:variant>
        <vt:i4>0</vt:i4>
      </vt:variant>
      <vt:variant>
        <vt:i4>5</vt:i4>
      </vt:variant>
      <vt:variant>
        <vt:lpwstr>https://www.redalyc.org/</vt:lpwstr>
      </vt:variant>
      <vt:variant>
        <vt:lpwstr/>
      </vt:variant>
      <vt:variant>
        <vt:i4>1638482</vt:i4>
      </vt:variant>
      <vt:variant>
        <vt:i4>15</vt:i4>
      </vt:variant>
      <vt:variant>
        <vt:i4>0</vt:i4>
      </vt:variant>
      <vt:variant>
        <vt:i4>5</vt:i4>
      </vt:variant>
      <vt:variant>
        <vt:lpwstr>https://www.uanl.mx/utilerias/chip/referencia3/index.html</vt:lpwstr>
      </vt:variant>
      <vt:variant>
        <vt:lpwstr/>
      </vt:variant>
      <vt:variant>
        <vt:i4>4522057</vt:i4>
      </vt:variant>
      <vt:variant>
        <vt:i4>12</vt:i4>
      </vt:variant>
      <vt:variant>
        <vt:i4>0</vt:i4>
      </vt:variant>
      <vt:variant>
        <vt:i4>5</vt:i4>
      </vt:variant>
      <vt:variant>
        <vt:lpwstr>https://www.uanl.mx/utilerias/chip/parafrasis/index.html</vt:lpwstr>
      </vt:variant>
      <vt:variant>
        <vt:lpwstr/>
      </vt:variant>
      <vt:variant>
        <vt:i4>4587601</vt:i4>
      </vt:variant>
      <vt:variant>
        <vt:i4>9</vt:i4>
      </vt:variant>
      <vt:variant>
        <vt:i4>0</vt:i4>
      </vt:variant>
      <vt:variant>
        <vt:i4>5</vt:i4>
      </vt:variant>
      <vt:variant>
        <vt:lpwstr>https://www.redalyc.org/</vt:lpwstr>
      </vt:variant>
      <vt:variant>
        <vt:lpwstr/>
      </vt:variant>
      <vt:variant>
        <vt:i4>1638482</vt:i4>
      </vt:variant>
      <vt:variant>
        <vt:i4>6</vt:i4>
      </vt:variant>
      <vt:variant>
        <vt:i4>0</vt:i4>
      </vt:variant>
      <vt:variant>
        <vt:i4>5</vt:i4>
      </vt:variant>
      <vt:variant>
        <vt:lpwstr>https://www.uanl.mx/utilerias/chip/referencia3/index.html</vt:lpwstr>
      </vt:variant>
      <vt:variant>
        <vt:lpwstr/>
      </vt:variant>
      <vt:variant>
        <vt:i4>4522057</vt:i4>
      </vt:variant>
      <vt:variant>
        <vt:i4>3</vt:i4>
      </vt:variant>
      <vt:variant>
        <vt:i4>0</vt:i4>
      </vt:variant>
      <vt:variant>
        <vt:i4>5</vt:i4>
      </vt:variant>
      <vt:variant>
        <vt:lpwstr>https://www.uanl.mx/utilerias/chip/parafrasis/index.html</vt:lpwstr>
      </vt:variant>
      <vt:variant>
        <vt:lpwstr/>
      </vt:variant>
      <vt:variant>
        <vt:i4>4587601</vt:i4>
      </vt:variant>
      <vt:variant>
        <vt:i4>0</vt:i4>
      </vt:variant>
      <vt:variant>
        <vt:i4>0</vt:i4>
      </vt:variant>
      <vt:variant>
        <vt:i4>5</vt:i4>
      </vt:variant>
      <vt:variant>
        <vt:lpwstr>https://www.redalyc.org/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8</dc:title>
  <dc:creator>FACPYAP</dc:creator>
  <cp:lastModifiedBy>EDUCACIÓN SEMIPRESENCIAL</cp:lastModifiedBy>
  <cp:revision>2</cp:revision>
  <cp:lastPrinted>2014-07-03T18:00:00Z</cp:lastPrinted>
  <dcterms:created xsi:type="dcterms:W3CDTF">2020-01-25T00:15:00Z</dcterms:created>
  <dcterms:modified xsi:type="dcterms:W3CDTF">2020-01-25T00:15:00Z</dcterms:modified>
</cp:coreProperties>
</file>