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31DF" w14:textId="77777777" w:rsidR="0096098D" w:rsidRDefault="00301FA7">
      <w:bookmarkStart w:id="0" w:name="_GoBack"/>
      <w:bookmarkEnd w:id="0"/>
      <w:r>
        <w:t>Guía de estudio de Economía del Sector Público</w:t>
      </w:r>
    </w:p>
    <w:p w14:paraId="5FF001F7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Concepto de economía.</w:t>
      </w:r>
    </w:p>
    <w:p w14:paraId="1588454A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División de la economía en micro y macroeconomía.</w:t>
      </w:r>
    </w:p>
    <w:p w14:paraId="27D6D238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Producto Interno Bruto.</w:t>
      </w:r>
    </w:p>
    <w:p w14:paraId="774B79DE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Índice de precios e inflación.</w:t>
      </w:r>
    </w:p>
    <w:p w14:paraId="258F3D73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Medición del desempleo, tipos de desempleo.</w:t>
      </w:r>
    </w:p>
    <w:p w14:paraId="03352BBD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Política fiscal, características, formas de aplicación.</w:t>
      </w:r>
    </w:p>
    <w:p w14:paraId="29DBA5A9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Funciones económicas y estructura organizativa de la Secretaría de Hacienda y Crédito público.</w:t>
      </w:r>
    </w:p>
    <w:p w14:paraId="6A6F207B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Funciones económicas y estructura organizativa de la Secretaría de Economía.</w:t>
      </w:r>
    </w:p>
    <w:p w14:paraId="443E0898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Política monetaria, características, formas de aplicación.</w:t>
      </w:r>
    </w:p>
    <w:p w14:paraId="1ADC7701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Funciones económicas y estructura organizativa del Banco de México.</w:t>
      </w:r>
    </w:p>
    <w:p w14:paraId="16CE154B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Equilibrio entre las políticas fiscal y monetaria.</w:t>
      </w:r>
    </w:p>
    <w:p w14:paraId="7B138D00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Finanzas públicas: superávit, déficit y presupuesto equilibrado. Ley de ingresos y ley del presupuesto de egresos.</w:t>
      </w:r>
    </w:p>
    <w:p w14:paraId="38152007" w14:textId="77777777" w:rsidR="00301FA7" w:rsidRDefault="00301FA7" w:rsidP="00301FA7">
      <w:pPr>
        <w:pStyle w:val="Prrafodelista"/>
        <w:numPr>
          <w:ilvl w:val="0"/>
          <w:numId w:val="1"/>
        </w:numPr>
      </w:pPr>
      <w:r>
        <w:t>Evolución histórica de las finanzas públicas en México, deuda pública.</w:t>
      </w:r>
    </w:p>
    <w:sectPr w:rsidR="00301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56E0"/>
    <w:multiLevelType w:val="hybridMultilevel"/>
    <w:tmpl w:val="79A08BD6"/>
    <w:lvl w:ilvl="0" w:tplc="5F56F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A7"/>
    <w:rsid w:val="002E2310"/>
    <w:rsid w:val="00301FA7"/>
    <w:rsid w:val="00594023"/>
    <w:rsid w:val="009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BF4E"/>
  <w15:chartTrackingRefBased/>
  <w15:docId w15:val="{92D3A154-31D5-4558-91E9-88F7A331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Garza Sepúlveda</dc:creator>
  <cp:keywords/>
  <dc:description/>
  <cp:lastModifiedBy>Lic. Reyes</cp:lastModifiedBy>
  <cp:revision>2</cp:revision>
  <dcterms:created xsi:type="dcterms:W3CDTF">2020-02-17T17:19:00Z</dcterms:created>
  <dcterms:modified xsi:type="dcterms:W3CDTF">2020-02-17T17:19:00Z</dcterms:modified>
</cp:coreProperties>
</file>