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C8" w:rsidRDefault="005034C8" w:rsidP="005034C8">
      <w:pPr>
        <w:rPr>
          <w:b/>
          <w:sz w:val="36"/>
          <w:szCs w:val="36"/>
        </w:rPr>
      </w:pPr>
    </w:p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6110D9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Comercialización Internacional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  <w:r w:rsidR="00A20212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Septiembre 2022</w:t>
            </w:r>
            <w:bookmarkStart w:id="0" w:name="_GoBack"/>
            <w:bookmarkEnd w:id="0"/>
          </w:p>
        </w:tc>
      </w:tr>
      <w:tr w:rsidR="00AC352C" w:rsidRPr="002D3564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6110D9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6110D9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401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6110D9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7º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6110D9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3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6110D9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Dra. Teresita de Jesús Martínez Chapa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6110D9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Ciencias Administrativas Privadas</w:t>
            </w:r>
          </w:p>
        </w:tc>
      </w:tr>
    </w:tbl>
    <w:p w:rsidR="002F17BD" w:rsidRDefault="00AC352C" w:rsidP="002F17BD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2F17BD">
        <w:rPr>
          <w:rFonts w:ascii="Arial" w:hAnsi="Arial" w:cs="Arial"/>
          <w:b/>
          <w:color w:val="000000" w:themeColor="text1"/>
          <w:sz w:val="28"/>
          <w:szCs w:val="28"/>
        </w:rPr>
        <w:t>TEMARIO</w:t>
      </w:r>
    </w:p>
    <w:p w:rsidR="006110D9" w:rsidRDefault="006110D9" w:rsidP="002F17BD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t>1.-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Funciones de la comercialización. Sistemas básicos de comercialización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y</w:t>
      </w:r>
      <w:proofErr w:type="gramEnd"/>
      <w:r>
        <w:rPr>
          <w:rFonts w:ascii="Arial" w:hAnsi="Arial" w:cs="Arial"/>
          <w:sz w:val="24"/>
          <w:szCs w:val="24"/>
        </w:rPr>
        <w:t xml:space="preserve"> mercadeo internacional. Distribución comercial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Mercadotecnia internacional en la empresa. Selección de Mercados Internacionales.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Envase, empaque y embalaje de exportación. Precios internacionales y cotizaciones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Producto en el planteamiento global de exportación. Competitividad internacional. Estrategias del producto. Ciclo de vida y mezcla del producto en mercados internacionales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Desarrollo de productos para la exportación.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Proyectos de exportación. Preparación y documentación de la exportación. Selección del Mercado Meta.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7.-</w:t>
      </w:r>
      <w:r w:rsidRPr="0018339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Términos internacionales de </w:t>
      </w:r>
      <w:r w:rsidRPr="00183392">
        <w:rPr>
          <w:rFonts w:ascii="Arial" w:hAnsi="Arial" w:cs="Arial"/>
          <w:sz w:val="24"/>
          <w:szCs w:val="24"/>
        </w:rPr>
        <w:t>comercio. INCOTERMS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8.-</w:t>
      </w:r>
      <w:r w:rsidRPr="003D65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Transportes y fletes. Tipos seguros y fianzas.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Canales de distribución en el extranjero.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Gestión estratégica de la distribución internacional.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Tipos de contrato de compraventa internacional. Derechos y obligaciones de compradores y vendedores. Arbitraje internacional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11.-</w:t>
      </w:r>
      <w:r w:rsidRPr="001833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Incentivos a las exportaciones mexicanas. Financiamiento a las exportaciones mexicanas. Programas de fomento al comercio exterior. Créditos de exportación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10D9" w:rsidRPr="006110D9" w:rsidRDefault="006110D9" w:rsidP="006110D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REFERENCIAS BIBLIOGRÁFICAS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del libro: Comercialización Internacional I Mercado Salvador A. Ed. </w:t>
      </w:r>
      <w:proofErr w:type="spellStart"/>
      <w:r>
        <w:rPr>
          <w:rFonts w:ascii="Arial" w:hAnsi="Arial" w:cs="Arial"/>
          <w:sz w:val="24"/>
          <w:szCs w:val="24"/>
        </w:rPr>
        <w:t>Limusa</w:t>
      </w:r>
      <w:proofErr w:type="spellEnd"/>
      <w:r>
        <w:rPr>
          <w:rFonts w:ascii="Arial" w:hAnsi="Arial" w:cs="Arial"/>
          <w:sz w:val="24"/>
          <w:szCs w:val="24"/>
        </w:rPr>
        <w:t xml:space="preserve"> 2006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del libro: Panorama General del Comercio Internacional en México | Tamez González Gerardo et. </w:t>
      </w:r>
      <w:proofErr w:type="gramStart"/>
      <w:r>
        <w:rPr>
          <w:rFonts w:ascii="Arial" w:hAnsi="Arial" w:cs="Arial"/>
          <w:sz w:val="24"/>
          <w:szCs w:val="24"/>
        </w:rPr>
        <w:t>al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Ediciones de Laurel 2017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Bibliografía complementaria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Libro: COMERCIO INTERNACIONAL I Y II</w:t>
      </w:r>
    </w:p>
    <w:p w:rsidR="006110D9" w:rsidRDefault="006110D9" w:rsidP="006110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 (es): Salvador Mercado</w:t>
      </w:r>
    </w:p>
    <w:p w:rsidR="006110D9" w:rsidRDefault="006110D9" w:rsidP="006110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Editorial: LIMUSA</w:t>
      </w:r>
    </w:p>
    <w:p w:rsidR="006110D9" w:rsidRDefault="006110D9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17BD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C352C" w:rsidRDefault="00AC352C" w:rsidP="00AC352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sectPr w:rsidR="00AC352C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D66" w:rsidRDefault="00423D66" w:rsidP="002D3564">
      <w:pPr>
        <w:spacing w:after="0" w:line="240" w:lineRule="auto"/>
      </w:pPr>
      <w:r>
        <w:separator/>
      </w:r>
    </w:p>
  </w:endnote>
  <w:endnote w:type="continuationSeparator" w:id="0">
    <w:p w:rsidR="00423D66" w:rsidRDefault="00423D66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D66" w:rsidRDefault="00423D66" w:rsidP="002D3564">
      <w:pPr>
        <w:spacing w:after="0" w:line="240" w:lineRule="auto"/>
      </w:pPr>
      <w:r>
        <w:separator/>
      </w:r>
    </w:p>
  </w:footnote>
  <w:footnote w:type="continuationSeparator" w:id="0">
    <w:p w:rsidR="00423D66" w:rsidRDefault="00423D66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51E41B9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877EF"/>
    <w:rsid w:val="001B20F0"/>
    <w:rsid w:val="001D5A83"/>
    <w:rsid w:val="00247EBC"/>
    <w:rsid w:val="002D3564"/>
    <w:rsid w:val="002F17BD"/>
    <w:rsid w:val="0032786E"/>
    <w:rsid w:val="00336C51"/>
    <w:rsid w:val="00345873"/>
    <w:rsid w:val="00421879"/>
    <w:rsid w:val="00423D66"/>
    <w:rsid w:val="004A52FD"/>
    <w:rsid w:val="004F2900"/>
    <w:rsid w:val="005034C8"/>
    <w:rsid w:val="006033A5"/>
    <w:rsid w:val="006110D9"/>
    <w:rsid w:val="00640C26"/>
    <w:rsid w:val="0068539A"/>
    <w:rsid w:val="007007CF"/>
    <w:rsid w:val="007D7C02"/>
    <w:rsid w:val="008C2B37"/>
    <w:rsid w:val="00907FBE"/>
    <w:rsid w:val="00925F0A"/>
    <w:rsid w:val="009D0D73"/>
    <w:rsid w:val="00A20212"/>
    <w:rsid w:val="00AC352C"/>
    <w:rsid w:val="00CD2D74"/>
    <w:rsid w:val="00D06248"/>
    <w:rsid w:val="00DA75ED"/>
    <w:rsid w:val="00DD011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B02662A8-7AC4-4139-A0A1-CBBBB578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FACPYAP</cp:lastModifiedBy>
  <cp:revision>5</cp:revision>
  <dcterms:created xsi:type="dcterms:W3CDTF">2021-09-06T14:54:00Z</dcterms:created>
  <dcterms:modified xsi:type="dcterms:W3CDTF">2022-09-13T18:31:00Z</dcterms:modified>
</cp:coreProperties>
</file>