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49CA" w14:textId="23DA79D9" w:rsidR="004B39B3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Unidad de Aprendizaje: </w:t>
      </w:r>
      <w:r w:rsidR="00F55C8A">
        <w:rPr>
          <w:b/>
          <w:bCs/>
        </w:rPr>
        <w:t xml:space="preserve">MARCO GENERAL DE COMERCIO NTERNACIONAL </w:t>
      </w:r>
    </w:p>
    <w:p w14:paraId="1BE09B28" w14:textId="55EE67D8" w:rsidR="00B334D4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Semestre: </w:t>
      </w:r>
      <w:r w:rsidR="003A1A29">
        <w:rPr>
          <w:b/>
          <w:bCs/>
        </w:rPr>
        <w:t>2°</w:t>
      </w:r>
    </w:p>
    <w:p w14:paraId="12AD2008" w14:textId="1B67381D" w:rsidR="00B334D4" w:rsidRDefault="00B334D4">
      <w:pPr>
        <w:rPr>
          <w:b/>
          <w:bCs/>
        </w:rPr>
      </w:pPr>
      <w:r w:rsidRPr="0064211C">
        <w:rPr>
          <w:b/>
          <w:bCs/>
        </w:rPr>
        <w:t>Maestro titular para aplicación de examen: ______________________________________</w:t>
      </w:r>
      <w:r w:rsidR="000B0587">
        <w:rPr>
          <w:b/>
          <w:bCs/>
        </w:rPr>
        <w:t>______</w:t>
      </w:r>
    </w:p>
    <w:p w14:paraId="61E06189" w14:textId="283DAD06" w:rsidR="006203F6" w:rsidRPr="0064211C" w:rsidRDefault="006507E1">
      <w:pPr>
        <w:rPr>
          <w:b/>
          <w:bCs/>
        </w:rPr>
      </w:pPr>
      <w:r>
        <w:rPr>
          <w:b/>
          <w:bCs/>
        </w:rPr>
        <w:t>Evidencia</w:t>
      </w:r>
    </w:p>
    <w:tbl>
      <w:tblPr>
        <w:tblStyle w:val="Tablaconcuadrcu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8828"/>
      </w:tblGrid>
      <w:tr w:rsidR="0064211C" w14:paraId="59C6102D" w14:textId="77777777" w:rsidTr="00502574">
        <w:tc>
          <w:tcPr>
            <w:tcW w:w="8828" w:type="dxa"/>
            <w:shd w:val="clear" w:color="auto" w:fill="00B050"/>
          </w:tcPr>
          <w:p w14:paraId="16B285DC" w14:textId="666E5350" w:rsidR="0064211C" w:rsidRPr="0064211C" w:rsidRDefault="0064211C" w:rsidP="0064211C">
            <w:pPr>
              <w:jc w:val="center"/>
              <w:rPr>
                <w:b/>
                <w:bCs/>
                <w:color w:val="FFFF00"/>
              </w:rPr>
            </w:pPr>
            <w:r w:rsidRPr="0064211C">
              <w:rPr>
                <w:b/>
                <w:bCs/>
              </w:rPr>
              <w:t>TEMAS DE REFERENCIA</w:t>
            </w:r>
            <w:r>
              <w:rPr>
                <w:b/>
                <w:bCs/>
              </w:rPr>
              <w:t xml:space="preserve"> Y </w:t>
            </w:r>
            <w:r w:rsidR="00B479B5">
              <w:rPr>
                <w:b/>
                <w:bCs/>
              </w:rPr>
              <w:t xml:space="preserve">ESTUDIO </w:t>
            </w:r>
            <w:r w:rsidR="00B479B5" w:rsidRPr="0064211C">
              <w:rPr>
                <w:b/>
                <w:bCs/>
              </w:rPr>
              <w:t>PARA</w:t>
            </w:r>
            <w:r w:rsidRPr="0064211C">
              <w:rPr>
                <w:b/>
                <w:bCs/>
              </w:rPr>
              <w:t xml:space="preserve"> LA APLICACIÓN DE EXAMEN</w:t>
            </w:r>
          </w:p>
        </w:tc>
      </w:tr>
    </w:tbl>
    <w:p w14:paraId="1E678496" w14:textId="77777777" w:rsidR="0064211C" w:rsidRPr="0064211C" w:rsidRDefault="0064211C" w:rsidP="0064211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34D4" w14:paraId="7AFF8F1F" w14:textId="77777777" w:rsidTr="00B334D4">
        <w:tc>
          <w:tcPr>
            <w:tcW w:w="8828" w:type="dxa"/>
          </w:tcPr>
          <w:p w14:paraId="04563A19" w14:textId="2335F702" w:rsidR="00B334D4" w:rsidRDefault="00B334D4" w:rsidP="00913638">
            <w:r>
              <w:t xml:space="preserve">TEMA 1: </w:t>
            </w:r>
            <w:r w:rsidR="00913638">
              <w:t>El comercio en el contexto</w:t>
            </w:r>
            <w:r w:rsidR="00913638">
              <w:t xml:space="preserve"> </w:t>
            </w:r>
            <w:r w:rsidR="00913638">
              <w:t>internacional</w:t>
            </w:r>
          </w:p>
        </w:tc>
      </w:tr>
      <w:tr w:rsidR="00B334D4" w14:paraId="7BCA86CE" w14:textId="77777777" w:rsidTr="00B334D4">
        <w:tc>
          <w:tcPr>
            <w:tcW w:w="8828" w:type="dxa"/>
          </w:tcPr>
          <w:p w14:paraId="39228163" w14:textId="73AFB0BB" w:rsidR="00B334D4" w:rsidRDefault="00B334D4" w:rsidP="009A3A7D">
            <w:r>
              <w:t>TEMA 2</w:t>
            </w:r>
            <w:r w:rsidR="00FB7606">
              <w:t xml:space="preserve">: </w:t>
            </w:r>
            <w:r w:rsidR="009A3A7D">
              <w:t>Ordenamientos jurídicos del marco</w:t>
            </w:r>
            <w:r w:rsidR="009A3A7D">
              <w:t xml:space="preserve"> </w:t>
            </w:r>
            <w:r w:rsidR="009A3A7D">
              <w:t>jurídico rector del comercio exterior</w:t>
            </w:r>
          </w:p>
        </w:tc>
      </w:tr>
      <w:tr w:rsidR="00B334D4" w14:paraId="2F821984" w14:textId="77777777" w:rsidTr="00B334D4">
        <w:tc>
          <w:tcPr>
            <w:tcW w:w="8828" w:type="dxa"/>
          </w:tcPr>
          <w:p w14:paraId="23A296DB" w14:textId="4F99DDAE" w:rsidR="00B334D4" w:rsidRDefault="00B334D4" w:rsidP="00134213">
            <w:r>
              <w:t xml:space="preserve">TEMA 3: </w:t>
            </w:r>
            <w:r w:rsidR="00134213">
              <w:t>Objetivos de la ley de comercio</w:t>
            </w:r>
            <w:r w:rsidR="00134213">
              <w:t xml:space="preserve"> </w:t>
            </w:r>
            <w:r w:rsidR="00134213">
              <w:t>exterior</w:t>
            </w:r>
          </w:p>
        </w:tc>
      </w:tr>
      <w:tr w:rsidR="00B334D4" w14:paraId="4A61AB24" w14:textId="77777777" w:rsidTr="00B334D4">
        <w:tc>
          <w:tcPr>
            <w:tcW w:w="8828" w:type="dxa"/>
          </w:tcPr>
          <w:p w14:paraId="2D199B25" w14:textId="531E773B" w:rsidR="00B334D4" w:rsidRDefault="00B334D4">
            <w:r>
              <w:t xml:space="preserve">TEMA 4: </w:t>
            </w:r>
            <w:r w:rsidR="0040506A" w:rsidRPr="0040506A">
              <w:t>Ordenamientos jurídicos de cada ley</w:t>
            </w:r>
          </w:p>
        </w:tc>
      </w:tr>
      <w:tr w:rsidR="00B334D4" w14:paraId="3ACDCABF" w14:textId="77777777" w:rsidTr="00B334D4">
        <w:tc>
          <w:tcPr>
            <w:tcW w:w="8828" w:type="dxa"/>
          </w:tcPr>
          <w:p w14:paraId="1FEF4F9C" w14:textId="6260AA27" w:rsidR="00B334D4" w:rsidRDefault="00B334D4" w:rsidP="0040506A">
            <w:r>
              <w:t xml:space="preserve">TEMA 5: </w:t>
            </w:r>
            <w:r w:rsidR="0040506A">
              <w:t>Marco jurídico de comercio exterior</w:t>
            </w:r>
            <w:r w:rsidR="0040506A">
              <w:t xml:space="preserve"> </w:t>
            </w:r>
            <w:r w:rsidR="0040506A">
              <w:t>de los Estados Unidos</w:t>
            </w:r>
          </w:p>
        </w:tc>
      </w:tr>
      <w:tr w:rsidR="00B334D4" w14:paraId="6DFAD276" w14:textId="77777777" w:rsidTr="00B334D4">
        <w:tc>
          <w:tcPr>
            <w:tcW w:w="8828" w:type="dxa"/>
          </w:tcPr>
          <w:p w14:paraId="03E7C846" w14:textId="183A49BC" w:rsidR="00B334D4" w:rsidRDefault="00B334D4" w:rsidP="00880DCF">
            <w:r>
              <w:t xml:space="preserve">TEMA 6: </w:t>
            </w:r>
            <w:r w:rsidR="00880DCF">
              <w:t>Marco jurídico de comercio exterior</w:t>
            </w:r>
            <w:r w:rsidR="00880DCF">
              <w:t xml:space="preserve"> </w:t>
            </w:r>
            <w:r w:rsidR="00880DCF">
              <w:t>de Centroamérica</w:t>
            </w:r>
          </w:p>
        </w:tc>
      </w:tr>
      <w:tr w:rsidR="00B334D4" w14:paraId="335C906F" w14:textId="77777777" w:rsidTr="00B334D4">
        <w:tc>
          <w:tcPr>
            <w:tcW w:w="8828" w:type="dxa"/>
          </w:tcPr>
          <w:p w14:paraId="4A68D913" w14:textId="548FA898" w:rsidR="00B334D4" w:rsidRDefault="00B334D4">
            <w:r>
              <w:t xml:space="preserve">TEMA 7: </w:t>
            </w:r>
          </w:p>
        </w:tc>
      </w:tr>
      <w:tr w:rsidR="00B334D4" w14:paraId="6E5C625E" w14:textId="77777777" w:rsidTr="00B334D4">
        <w:tc>
          <w:tcPr>
            <w:tcW w:w="8828" w:type="dxa"/>
          </w:tcPr>
          <w:p w14:paraId="011DC6B3" w14:textId="73188565" w:rsidR="00B334D4" w:rsidRDefault="00B334D4">
            <w:r>
              <w:t>TEMA 8</w:t>
            </w:r>
            <w:r w:rsidR="00430F40">
              <w:t>:</w:t>
            </w:r>
            <w:r w:rsidR="00064DF5">
              <w:t xml:space="preserve"> </w:t>
            </w:r>
          </w:p>
        </w:tc>
      </w:tr>
    </w:tbl>
    <w:p w14:paraId="2EEA2523" w14:textId="77777777" w:rsidR="00B334D4" w:rsidRDefault="00B334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6A6D8C4C" w14:textId="77777777" w:rsidTr="00502574">
        <w:tc>
          <w:tcPr>
            <w:tcW w:w="8828" w:type="dxa"/>
            <w:shd w:val="clear" w:color="auto" w:fill="00B0F0"/>
          </w:tcPr>
          <w:p w14:paraId="679F6EE1" w14:textId="77777777" w:rsidR="0064211C" w:rsidRPr="00DD6F67" w:rsidRDefault="0064211C" w:rsidP="0064211C">
            <w:pPr>
              <w:jc w:val="center"/>
              <w:rPr>
                <w:b/>
                <w:bCs/>
              </w:rPr>
            </w:pPr>
            <w:r w:rsidRPr="00DD6F67">
              <w:rPr>
                <w:b/>
                <w:bCs/>
              </w:rPr>
              <w:t>BIBLIOGRAFIA TEXTO</w:t>
            </w:r>
          </w:p>
        </w:tc>
      </w:tr>
      <w:tr w:rsidR="0064211C" w14:paraId="71AC5330" w14:textId="77777777" w:rsidTr="0064211C">
        <w:tc>
          <w:tcPr>
            <w:tcW w:w="8828" w:type="dxa"/>
            <w:shd w:val="clear" w:color="auto" w:fill="FFFFFF" w:themeFill="background1"/>
          </w:tcPr>
          <w:p w14:paraId="72A17BB4" w14:textId="77777777" w:rsidR="003A1A29" w:rsidRDefault="003A1A29" w:rsidP="003A1A29">
            <w:r>
              <w:t>Cámara de Diputados del H Congreso de la Unión (2018). Ley de comercio exterior. Disponible en</w:t>
            </w:r>
          </w:p>
          <w:p w14:paraId="381399AF" w14:textId="77777777" w:rsidR="003A1A29" w:rsidRDefault="003A1A29" w:rsidP="003A1A29">
            <w:r>
              <w:t>Dhttps://www.google.com/search?q=ley+de+comercio+exterior+2019&amp;rlz</w:t>
            </w:r>
          </w:p>
          <w:p w14:paraId="62FBB1B4" w14:textId="77777777" w:rsidR="003A1A29" w:rsidRDefault="003A1A29" w:rsidP="003A1A29">
            <w:r>
              <w:t>=1C1CHBF_esMX872MX872&amp;oq=ley+de+&amp;aqs=chrome.1.69i57j35i39j0l</w:t>
            </w:r>
          </w:p>
          <w:p w14:paraId="07AC224B" w14:textId="7BF3548A" w:rsidR="0064211C" w:rsidRDefault="003A1A29" w:rsidP="003A1A29">
            <w:r>
              <w:t>6.4561j0j8&amp;sourceid=chrome&amp;ie=UTF-8</w:t>
            </w:r>
            <w:r>
              <w:cr/>
            </w:r>
            <w:r>
              <w:t xml:space="preserve"> </w:t>
            </w:r>
          </w:p>
        </w:tc>
      </w:tr>
      <w:tr w:rsidR="00502574" w14:paraId="4754F06B" w14:textId="77777777" w:rsidTr="0064211C">
        <w:tc>
          <w:tcPr>
            <w:tcW w:w="8828" w:type="dxa"/>
            <w:shd w:val="clear" w:color="auto" w:fill="FFFFFF" w:themeFill="background1"/>
          </w:tcPr>
          <w:p w14:paraId="03AB6F81" w14:textId="77777777" w:rsidR="00AB43F9" w:rsidRDefault="00AB43F9" w:rsidP="00AB43F9">
            <w:r>
              <w:t>Núñez, A., Flores, C., &amp; Tamez, G. (2016). Panorama General del Comercio Internacional en México. (UANL, Ed.)</w:t>
            </w:r>
          </w:p>
          <w:p w14:paraId="5B7F8D19" w14:textId="62E157F7" w:rsidR="00502574" w:rsidRDefault="00AB43F9" w:rsidP="00AB43F9">
            <w:r>
              <w:t>Monterrey: De laurel.</w:t>
            </w:r>
          </w:p>
        </w:tc>
      </w:tr>
      <w:tr w:rsidR="00434C62" w14:paraId="34FB0326" w14:textId="77777777" w:rsidTr="0064211C">
        <w:tc>
          <w:tcPr>
            <w:tcW w:w="8828" w:type="dxa"/>
            <w:shd w:val="clear" w:color="auto" w:fill="FFFFFF" w:themeFill="background1"/>
          </w:tcPr>
          <w:p w14:paraId="74D89C8F" w14:textId="172B1539" w:rsidR="00434C62" w:rsidRDefault="00434C62" w:rsidP="0064211C"/>
        </w:tc>
      </w:tr>
    </w:tbl>
    <w:p w14:paraId="4A3140CC" w14:textId="2ECA2ECE" w:rsidR="00B334D4" w:rsidRDefault="00B334D4"/>
    <w:p w14:paraId="5E8F9D56" w14:textId="70CB25A2" w:rsidR="00B334D4" w:rsidRDefault="001E17CE">
      <w:pPr>
        <w:rPr>
          <w:b/>
          <w:bCs/>
        </w:rPr>
      </w:pPr>
      <w:r w:rsidRPr="001E17CE">
        <w:rPr>
          <w:b/>
          <w:bCs/>
        </w:rPr>
        <w:t>Nota. – Se recomienda dar repaso a presentaciones o apuntes vistos en clases ordinarias, referentes a los temas de referencia de la “Guía de Estudio”</w:t>
      </w:r>
    </w:p>
    <w:p w14:paraId="6B0A52A3" w14:textId="77777777" w:rsidR="00502574" w:rsidRPr="001E17CE" w:rsidRDefault="00502574">
      <w:pPr>
        <w:rPr>
          <w:b/>
          <w:bCs/>
        </w:rPr>
      </w:pPr>
    </w:p>
    <w:sectPr w:rsidR="00502574" w:rsidRPr="001E17CE" w:rsidSect="0050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D4"/>
    <w:rsid w:val="00027052"/>
    <w:rsid w:val="00064DF5"/>
    <w:rsid w:val="000A7C12"/>
    <w:rsid w:val="000B0587"/>
    <w:rsid w:val="000B4AE5"/>
    <w:rsid w:val="000E7537"/>
    <w:rsid w:val="00134213"/>
    <w:rsid w:val="001815EC"/>
    <w:rsid w:val="001D1BDB"/>
    <w:rsid w:val="001E17CE"/>
    <w:rsid w:val="00220A36"/>
    <w:rsid w:val="002906BD"/>
    <w:rsid w:val="002A4EAF"/>
    <w:rsid w:val="002F4531"/>
    <w:rsid w:val="002F7469"/>
    <w:rsid w:val="00326407"/>
    <w:rsid w:val="0035671D"/>
    <w:rsid w:val="00360286"/>
    <w:rsid w:val="003A1A29"/>
    <w:rsid w:val="003B1276"/>
    <w:rsid w:val="003B17A5"/>
    <w:rsid w:val="003F4121"/>
    <w:rsid w:val="0040506A"/>
    <w:rsid w:val="00430F40"/>
    <w:rsid w:val="00434C62"/>
    <w:rsid w:val="004445A9"/>
    <w:rsid w:val="00473B0E"/>
    <w:rsid w:val="00493431"/>
    <w:rsid w:val="004B2182"/>
    <w:rsid w:val="004E0CC1"/>
    <w:rsid w:val="00502574"/>
    <w:rsid w:val="00523873"/>
    <w:rsid w:val="00524E4B"/>
    <w:rsid w:val="0059068B"/>
    <w:rsid w:val="00596D4F"/>
    <w:rsid w:val="005A3A36"/>
    <w:rsid w:val="005E22A3"/>
    <w:rsid w:val="005F4399"/>
    <w:rsid w:val="005F5D42"/>
    <w:rsid w:val="00612084"/>
    <w:rsid w:val="006203F6"/>
    <w:rsid w:val="0064211C"/>
    <w:rsid w:val="006507E1"/>
    <w:rsid w:val="006621B6"/>
    <w:rsid w:val="006D3497"/>
    <w:rsid w:val="00770F83"/>
    <w:rsid w:val="008357BC"/>
    <w:rsid w:val="008678ED"/>
    <w:rsid w:val="00880DCF"/>
    <w:rsid w:val="008D6C24"/>
    <w:rsid w:val="00913638"/>
    <w:rsid w:val="00921D18"/>
    <w:rsid w:val="0093347E"/>
    <w:rsid w:val="0094160D"/>
    <w:rsid w:val="00961F1E"/>
    <w:rsid w:val="009A3A7D"/>
    <w:rsid w:val="00A11E0B"/>
    <w:rsid w:val="00A4434C"/>
    <w:rsid w:val="00A55DA6"/>
    <w:rsid w:val="00AB43F9"/>
    <w:rsid w:val="00B1329F"/>
    <w:rsid w:val="00B334D4"/>
    <w:rsid w:val="00B479B5"/>
    <w:rsid w:val="00B568B0"/>
    <w:rsid w:val="00BC7656"/>
    <w:rsid w:val="00BE18D0"/>
    <w:rsid w:val="00C66B92"/>
    <w:rsid w:val="00CA1AE1"/>
    <w:rsid w:val="00CB7F46"/>
    <w:rsid w:val="00D97D8D"/>
    <w:rsid w:val="00DD6F67"/>
    <w:rsid w:val="00DF04AA"/>
    <w:rsid w:val="00E725C7"/>
    <w:rsid w:val="00E7338B"/>
    <w:rsid w:val="00E8187C"/>
    <w:rsid w:val="00F16597"/>
    <w:rsid w:val="00F55C8A"/>
    <w:rsid w:val="00F81F0C"/>
    <w:rsid w:val="00F834EE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A82"/>
  <w15:chartTrackingRefBased/>
  <w15:docId w15:val="{400DB6FC-9F74-4A0E-BED8-68630F2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7AFA-DB88-4040-97E1-8961ED52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Arriaga</dc:creator>
  <cp:keywords/>
  <dc:description/>
  <cp:lastModifiedBy>Luis Arriaga</cp:lastModifiedBy>
  <cp:revision>34</cp:revision>
  <dcterms:created xsi:type="dcterms:W3CDTF">2020-09-23T23:16:00Z</dcterms:created>
  <dcterms:modified xsi:type="dcterms:W3CDTF">2020-09-28T14:21:00Z</dcterms:modified>
</cp:coreProperties>
</file>