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79" w:rsidRDefault="006E7C7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2772"/>
        <w:gridCol w:w="3276"/>
      </w:tblGrid>
      <w:tr w:rsidR="003C32D0" w:rsidTr="00F51274"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32D0" w:rsidRDefault="003C32D0">
            <w:r w:rsidRPr="003C32D0">
              <w:rPr>
                <w:noProof/>
              </w:rPr>
              <w:drawing>
                <wp:inline distT="0" distB="0" distL="0" distR="0">
                  <wp:extent cx="1771650" cy="837231"/>
                  <wp:effectExtent l="0" t="0" r="0" b="1270"/>
                  <wp:docPr id="13" name="Imagen 13" descr="uanlnegroconregis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anlnegroconregis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866" cy="840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32D0" w:rsidRPr="003C32D0" w:rsidRDefault="003C32D0" w:rsidP="003C32D0">
            <w:pPr>
              <w:jc w:val="center"/>
              <w:rPr>
                <w:b/>
              </w:rPr>
            </w:pPr>
            <w:r w:rsidRPr="003C32D0">
              <w:rPr>
                <w:b/>
              </w:rPr>
              <w:t xml:space="preserve">Matemáticas Aplicadas </w:t>
            </w:r>
            <w:bookmarkStart w:id="0" w:name="_GoBack"/>
            <w:bookmarkEnd w:id="0"/>
            <w:r w:rsidRPr="003C32D0">
              <w:rPr>
                <w:b/>
              </w:rPr>
              <w:t>a las Ciencias Sociales</w:t>
            </w:r>
          </w:p>
          <w:p w:rsidR="003C32D0" w:rsidRPr="003C32D0" w:rsidRDefault="003C32D0" w:rsidP="003C32D0">
            <w:pPr>
              <w:jc w:val="center"/>
              <w:rPr>
                <w:b/>
              </w:rPr>
            </w:pPr>
          </w:p>
          <w:p w:rsidR="003C32D0" w:rsidRDefault="003C32D0" w:rsidP="003C32D0">
            <w:pPr>
              <w:jc w:val="center"/>
            </w:pPr>
            <w:r w:rsidRPr="003C32D0">
              <w:rPr>
                <w:b/>
              </w:rPr>
              <w:t>Guía de estudio</w:t>
            </w:r>
          </w:p>
        </w:tc>
        <w:tc>
          <w:tcPr>
            <w:tcW w:w="2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32D0" w:rsidRDefault="003C32D0">
            <w:r w:rsidRPr="003C32D0">
              <w:rPr>
                <w:noProof/>
              </w:rPr>
              <w:drawing>
                <wp:inline distT="0" distB="0" distL="0" distR="0">
                  <wp:extent cx="1935475" cy="790575"/>
                  <wp:effectExtent l="0" t="0" r="8255" b="0"/>
                  <wp:docPr id="12" name="Imagen 12" descr="LOGO_FCPyRI tran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FCPyRI tran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02" cy="792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812" w:rsidRDefault="00DC5812"/>
    <w:p w:rsidR="003C32D0" w:rsidRDefault="003C32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C5812" w:rsidTr="00DC5812">
        <w:tc>
          <w:tcPr>
            <w:tcW w:w="4489" w:type="dxa"/>
          </w:tcPr>
          <w:p w:rsidR="00DC5812" w:rsidRPr="003C32D0" w:rsidRDefault="00DC5812">
            <w:pPr>
              <w:rPr>
                <w:b/>
              </w:rPr>
            </w:pPr>
            <w:r w:rsidRPr="003C32D0">
              <w:rPr>
                <w:b/>
              </w:rPr>
              <w:t>Tema</w:t>
            </w:r>
          </w:p>
        </w:tc>
        <w:tc>
          <w:tcPr>
            <w:tcW w:w="4489" w:type="dxa"/>
          </w:tcPr>
          <w:p w:rsidR="00DC5812" w:rsidRPr="003C32D0" w:rsidRDefault="00DC5812">
            <w:pPr>
              <w:rPr>
                <w:b/>
              </w:rPr>
            </w:pPr>
            <w:r w:rsidRPr="003C32D0">
              <w:rPr>
                <w:b/>
              </w:rPr>
              <w:t>Capítulo</w:t>
            </w:r>
          </w:p>
        </w:tc>
      </w:tr>
      <w:tr w:rsidR="00DC5812" w:rsidTr="00DC5812">
        <w:tc>
          <w:tcPr>
            <w:tcW w:w="4489" w:type="dxa"/>
          </w:tcPr>
          <w:p w:rsidR="00DC5812" w:rsidRDefault="00DC5812" w:rsidP="00DC5812">
            <w:r>
              <w:t>Pendiente de una línea recta y su aplicación</w:t>
            </w:r>
          </w:p>
        </w:tc>
        <w:tc>
          <w:tcPr>
            <w:tcW w:w="4489" w:type="dxa"/>
          </w:tcPr>
          <w:p w:rsidR="00DC5812" w:rsidRDefault="002659F4">
            <w:r>
              <w:t>Capítulo 1 Sección 1.1</w:t>
            </w:r>
          </w:p>
        </w:tc>
      </w:tr>
      <w:tr w:rsidR="00DC5812" w:rsidTr="00DC5812">
        <w:tc>
          <w:tcPr>
            <w:tcW w:w="4489" w:type="dxa"/>
          </w:tcPr>
          <w:p w:rsidR="00DC5812" w:rsidRDefault="00DC5812">
            <w:r>
              <w:t>Formas de la ecuación de la recta en los negocios</w:t>
            </w:r>
          </w:p>
        </w:tc>
        <w:tc>
          <w:tcPr>
            <w:tcW w:w="4489" w:type="dxa"/>
          </w:tcPr>
          <w:p w:rsidR="00DC5812" w:rsidRDefault="002659F4">
            <w:r>
              <w:t>Capítulo 2 Sección 2.4</w:t>
            </w:r>
          </w:p>
        </w:tc>
      </w:tr>
      <w:tr w:rsidR="00DC5812" w:rsidTr="00DC5812">
        <w:tc>
          <w:tcPr>
            <w:tcW w:w="4489" w:type="dxa"/>
          </w:tcPr>
          <w:p w:rsidR="00DC5812" w:rsidRDefault="00DC5812">
            <w:r>
              <w:t>Representación gráfica de la ecuación de la recta</w:t>
            </w:r>
          </w:p>
        </w:tc>
        <w:tc>
          <w:tcPr>
            <w:tcW w:w="4489" w:type="dxa"/>
          </w:tcPr>
          <w:p w:rsidR="00DC5812" w:rsidRDefault="002659F4">
            <w:r>
              <w:t>Capítulo 2 Sección 2.5</w:t>
            </w:r>
          </w:p>
        </w:tc>
      </w:tr>
      <w:tr w:rsidR="002659F4" w:rsidTr="00DC5812">
        <w:tc>
          <w:tcPr>
            <w:tcW w:w="4489" w:type="dxa"/>
          </w:tcPr>
          <w:p w:rsidR="002659F4" w:rsidRDefault="002659F4">
            <w:r>
              <w:t>Solución de sistemas de ecuaciones lineales (2 ecuaciones con 2 variables)</w:t>
            </w:r>
          </w:p>
        </w:tc>
        <w:tc>
          <w:tcPr>
            <w:tcW w:w="4489" w:type="dxa"/>
          </w:tcPr>
          <w:p w:rsidR="002659F4" w:rsidRDefault="002659F4">
            <w:r>
              <w:t>Capítulo 9 Sección 9.1</w:t>
            </w:r>
          </w:p>
        </w:tc>
      </w:tr>
      <w:tr w:rsidR="00DC5812" w:rsidTr="00DC5812">
        <w:tc>
          <w:tcPr>
            <w:tcW w:w="4489" w:type="dxa"/>
          </w:tcPr>
          <w:p w:rsidR="00DC5812" w:rsidRDefault="00DC5812">
            <w:r>
              <w:t>Gráficas de sistemas de desigualdades</w:t>
            </w:r>
          </w:p>
        </w:tc>
        <w:tc>
          <w:tcPr>
            <w:tcW w:w="4489" w:type="dxa"/>
          </w:tcPr>
          <w:p w:rsidR="00DC5812" w:rsidRDefault="002659F4">
            <w:r>
              <w:t>Capítulo 9 Sección 9.5</w:t>
            </w:r>
          </w:p>
        </w:tc>
      </w:tr>
      <w:tr w:rsidR="00DC5812" w:rsidTr="00DC5812">
        <w:tc>
          <w:tcPr>
            <w:tcW w:w="4489" w:type="dxa"/>
          </w:tcPr>
          <w:p w:rsidR="00DC5812" w:rsidRDefault="00F0769C">
            <w:r>
              <w:t>La programación lineal aplicada a los negocios y la economía</w:t>
            </w:r>
          </w:p>
        </w:tc>
        <w:tc>
          <w:tcPr>
            <w:tcW w:w="4489" w:type="dxa"/>
          </w:tcPr>
          <w:p w:rsidR="00DC5812" w:rsidRDefault="002659F4">
            <w:r>
              <w:t>Capítulo 9 Sección 9.</w:t>
            </w:r>
            <w:r>
              <w:t>6</w:t>
            </w:r>
          </w:p>
        </w:tc>
      </w:tr>
      <w:tr w:rsidR="00DC5812" w:rsidTr="00DC5812">
        <w:tc>
          <w:tcPr>
            <w:tcW w:w="4489" w:type="dxa"/>
          </w:tcPr>
          <w:p w:rsidR="00DC5812" w:rsidRDefault="00F0769C">
            <w:r>
              <w:t>Solución de modelos de programación lineal a través de método gráfico</w:t>
            </w:r>
          </w:p>
        </w:tc>
        <w:tc>
          <w:tcPr>
            <w:tcW w:w="4489" w:type="dxa"/>
          </w:tcPr>
          <w:p w:rsidR="00DC5812" w:rsidRDefault="002659F4">
            <w:r>
              <w:t>Capítulo 9 Sección 9.6</w:t>
            </w:r>
          </w:p>
        </w:tc>
      </w:tr>
    </w:tbl>
    <w:p w:rsidR="00DC5812" w:rsidRDefault="00DC5812"/>
    <w:p w:rsidR="003C32D0" w:rsidRDefault="003C32D0"/>
    <w:p w:rsidR="003C32D0" w:rsidRPr="003C32D0" w:rsidRDefault="003C32D0">
      <w:pPr>
        <w:rPr>
          <w:b/>
        </w:rPr>
      </w:pPr>
      <w:r w:rsidRPr="003C32D0">
        <w:rPr>
          <w:b/>
        </w:rPr>
        <w:t>Bibliografía</w:t>
      </w:r>
    </w:p>
    <w:p w:rsidR="003C32D0" w:rsidRDefault="003C32D0">
      <w:r>
        <w:t xml:space="preserve">Miller, J. &amp; </w:t>
      </w:r>
      <w:proofErr w:type="spellStart"/>
      <w:r>
        <w:t>Gerken</w:t>
      </w:r>
      <w:proofErr w:type="spellEnd"/>
      <w:r>
        <w:t>, D. (2019). Álgebra universitaria y trigonometría. Mc Graw Hill.</w:t>
      </w:r>
    </w:p>
    <w:sectPr w:rsidR="003C3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812"/>
    <w:rsid w:val="002659F4"/>
    <w:rsid w:val="003C32D0"/>
    <w:rsid w:val="00532994"/>
    <w:rsid w:val="006E7C79"/>
    <w:rsid w:val="007527EF"/>
    <w:rsid w:val="009C7525"/>
    <w:rsid w:val="00C32708"/>
    <w:rsid w:val="00DC5812"/>
    <w:rsid w:val="00F0769C"/>
    <w:rsid w:val="00F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9652"/>
  <w15:docId w15:val="{955B1E21-338F-4C19-8B7F-55899AD3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Enid_ACER</cp:lastModifiedBy>
  <cp:revision>7</cp:revision>
  <dcterms:created xsi:type="dcterms:W3CDTF">2020-02-19T18:45:00Z</dcterms:created>
  <dcterms:modified xsi:type="dcterms:W3CDTF">2020-02-21T01:09:00Z</dcterms:modified>
</cp:coreProperties>
</file>