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41" w:rsidRDefault="00135441" w:rsidP="00135441">
      <w:pPr>
        <w:pStyle w:val="NormalWeb"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noProof/>
          <w:sz w:val="44"/>
          <w:szCs w:val="44"/>
          <w:lang w:val="es-MX" w:eastAsia="es-MX"/>
        </w:rPr>
        <w:drawing>
          <wp:inline distT="0" distB="0" distL="0" distR="0" wp14:anchorId="579DFC35" wp14:editId="62E156F1">
            <wp:extent cx="1308735" cy="654368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N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010" cy="65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noProof/>
          <w:sz w:val="44"/>
          <w:szCs w:val="44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9D145A5" wp14:editId="6C69D2E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30655" cy="581025"/>
            <wp:effectExtent l="0" t="0" r="0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PYR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441" w:rsidRDefault="00135441" w:rsidP="00135441">
      <w:pPr>
        <w:pStyle w:val="NormalWeb"/>
        <w:jc w:val="center"/>
      </w:pPr>
      <w:r>
        <w:rPr>
          <w:rFonts w:ascii="Calibri" w:hAnsi="Calibri"/>
          <w:b/>
          <w:bCs/>
          <w:sz w:val="44"/>
          <w:szCs w:val="44"/>
        </w:rPr>
        <w:t xml:space="preserve">UNIVERSIDAD AUTÓNOMA DE NUEVO LEÓN </w:t>
      </w:r>
      <w:r>
        <w:rPr>
          <w:rFonts w:ascii="Calibri" w:hAnsi="Calibri"/>
          <w:b/>
          <w:bCs/>
          <w:sz w:val="36"/>
          <w:szCs w:val="36"/>
        </w:rPr>
        <w:t>FACULTAD DE CIENCIAS POLÍTICAS</w:t>
      </w:r>
      <w:r>
        <w:rPr>
          <w:rFonts w:ascii="Calibri" w:hAnsi="Calibri"/>
          <w:b/>
          <w:bCs/>
          <w:sz w:val="36"/>
          <w:szCs w:val="36"/>
        </w:rPr>
        <w:br/>
        <w:t>Y RELACIONES INTERNACIONALES</w:t>
      </w:r>
    </w:p>
    <w:p w:rsidR="00135441" w:rsidRDefault="00135441" w:rsidP="00135441">
      <w:pPr>
        <w:pStyle w:val="NormalWeb"/>
        <w:rPr>
          <w:rFonts w:ascii="Calibri" w:hAnsi="Calibri"/>
          <w:b/>
          <w:bCs/>
          <w:color w:val="7F0000"/>
          <w:sz w:val="72"/>
          <w:szCs w:val="72"/>
        </w:rPr>
      </w:pPr>
    </w:p>
    <w:p w:rsidR="00135441" w:rsidRDefault="00135441" w:rsidP="00135441">
      <w:pPr>
        <w:pStyle w:val="NormalWeb"/>
        <w:jc w:val="center"/>
      </w:pPr>
      <w:r>
        <w:rPr>
          <w:rFonts w:ascii="Calibri" w:hAnsi="Calibri"/>
          <w:b/>
          <w:bCs/>
          <w:color w:val="7F0000"/>
          <w:sz w:val="72"/>
          <w:szCs w:val="72"/>
        </w:rPr>
        <w:t>GUIA DE ESTUDIO</w:t>
      </w:r>
    </w:p>
    <w:p w:rsidR="00135441" w:rsidRDefault="00135441" w:rsidP="00135441">
      <w:pPr>
        <w:pStyle w:val="NormalWeb"/>
        <w:jc w:val="center"/>
        <w:rPr>
          <w:rFonts w:ascii="Calibri" w:hAnsi="Calibri"/>
          <w:b/>
          <w:bCs/>
          <w:color w:val="7F0000"/>
          <w:sz w:val="56"/>
          <w:szCs w:val="56"/>
        </w:rPr>
      </w:pPr>
      <w:r>
        <w:rPr>
          <w:rFonts w:ascii="Calibri" w:hAnsi="Calibri"/>
          <w:b/>
          <w:bCs/>
          <w:color w:val="7F0000"/>
          <w:sz w:val="56"/>
          <w:szCs w:val="56"/>
        </w:rPr>
        <w:t xml:space="preserve">SISTEMAS DE RECICLAJE Y MEJORAMIENTO AMBIENTAL </w:t>
      </w:r>
    </w:p>
    <w:p w:rsidR="00135441" w:rsidRDefault="00135441" w:rsidP="00135441">
      <w:pPr>
        <w:pStyle w:val="NormalWeb"/>
        <w:jc w:val="center"/>
      </w:pPr>
    </w:p>
    <w:p w:rsidR="00135441" w:rsidRPr="003652A6" w:rsidRDefault="00135441" w:rsidP="00135441">
      <w:pPr>
        <w:pStyle w:val="NormalWeb"/>
        <w:jc w:val="center"/>
        <w:rPr>
          <w:rFonts w:ascii="Calibri" w:hAnsi="Calibri"/>
          <w:b/>
          <w:bCs/>
          <w:sz w:val="40"/>
          <w:szCs w:val="40"/>
        </w:rPr>
      </w:pPr>
      <w:r w:rsidRPr="003652A6">
        <w:rPr>
          <w:rFonts w:ascii="Calibri" w:hAnsi="Calibri"/>
          <w:b/>
          <w:bCs/>
          <w:sz w:val="40"/>
          <w:szCs w:val="40"/>
        </w:rPr>
        <w:t>Docente responsable</w:t>
      </w:r>
    </w:p>
    <w:p w:rsidR="00135441" w:rsidRDefault="00135441" w:rsidP="00135441">
      <w:pPr>
        <w:pStyle w:val="NormalWeb"/>
        <w:jc w:val="center"/>
        <w:rPr>
          <w:rFonts w:ascii="Calibri" w:hAnsi="Calibri"/>
          <w:b/>
          <w:bCs/>
          <w:color w:val="7F0000"/>
          <w:sz w:val="40"/>
          <w:szCs w:val="40"/>
        </w:rPr>
      </w:pPr>
      <w:r>
        <w:rPr>
          <w:rFonts w:ascii="Calibri" w:hAnsi="Calibri"/>
          <w:b/>
          <w:bCs/>
          <w:color w:val="7F0000"/>
          <w:sz w:val="40"/>
          <w:szCs w:val="40"/>
        </w:rPr>
        <w:t xml:space="preserve">Mtra. </w:t>
      </w:r>
      <w:proofErr w:type="spellStart"/>
      <w:r>
        <w:rPr>
          <w:rFonts w:ascii="Calibri" w:hAnsi="Calibri"/>
          <w:b/>
          <w:bCs/>
          <w:color w:val="7F0000"/>
          <w:sz w:val="40"/>
          <w:szCs w:val="40"/>
        </w:rPr>
        <w:t>Kendy</w:t>
      </w:r>
      <w:proofErr w:type="spellEnd"/>
      <w:r>
        <w:rPr>
          <w:rFonts w:ascii="Calibri" w:hAnsi="Calibri"/>
          <w:b/>
          <w:bCs/>
          <w:color w:val="7F0000"/>
          <w:sz w:val="40"/>
          <w:szCs w:val="40"/>
        </w:rPr>
        <w:t xml:space="preserve"> Arely Tamez Medrano </w:t>
      </w:r>
    </w:p>
    <w:p w:rsidR="00135441" w:rsidRDefault="00135441" w:rsidP="00135441">
      <w:pPr>
        <w:pStyle w:val="NormalWeb"/>
      </w:pPr>
    </w:p>
    <w:p w:rsidR="00135441" w:rsidRDefault="00135441" w:rsidP="00135441">
      <w:pPr>
        <w:pStyle w:val="NormalWeb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Academia: Desarrollo Sustentable </w:t>
      </w:r>
    </w:p>
    <w:p w:rsidR="00135441" w:rsidRDefault="00135441" w:rsidP="00135441">
      <w:pPr>
        <w:pStyle w:val="NormalWeb"/>
        <w:jc w:val="center"/>
      </w:pPr>
      <w:r>
        <w:rPr>
          <w:rFonts w:ascii="Calibri" w:hAnsi="Calibri"/>
          <w:b/>
          <w:bCs/>
          <w:sz w:val="32"/>
          <w:szCs w:val="32"/>
        </w:rPr>
        <w:t>Coordinadora: Dra. Ana María Romo Jiménez</w:t>
      </w:r>
    </w:p>
    <w:p w:rsidR="00135441" w:rsidRDefault="00135441" w:rsidP="00135441">
      <w:pPr>
        <w:pStyle w:val="NormalWeb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Enero-Junio 2020</w:t>
      </w:r>
    </w:p>
    <w:p w:rsidR="00135441" w:rsidRPr="0089162E" w:rsidRDefault="00135441" w:rsidP="00135441">
      <w:pPr>
        <w:rPr>
          <w:noProof/>
          <w:lang w:val="es-ES_tradnl" w:eastAsia="es-MX"/>
        </w:rPr>
      </w:pPr>
    </w:p>
    <w:p w:rsidR="00135441" w:rsidRPr="00135441" w:rsidRDefault="00135441" w:rsidP="002243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135441" w:rsidRDefault="00135441" w:rsidP="009C189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35441" w:rsidRPr="00224304" w:rsidRDefault="00135441" w:rsidP="009C189A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9C189A" w:rsidRPr="00224304" w:rsidRDefault="009C189A" w:rsidP="009C18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4304">
        <w:rPr>
          <w:rFonts w:ascii="Arial" w:hAnsi="Arial" w:cs="Arial"/>
          <w:sz w:val="24"/>
          <w:szCs w:val="24"/>
        </w:rPr>
        <w:t>¿Qué es?</w:t>
      </w:r>
    </w:p>
    <w:p w:rsidR="009C189A" w:rsidRPr="00224304" w:rsidRDefault="009C189A" w:rsidP="009C18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4304">
        <w:rPr>
          <w:rFonts w:ascii="Arial" w:hAnsi="Arial" w:cs="Arial"/>
          <w:sz w:val="24"/>
          <w:szCs w:val="24"/>
        </w:rPr>
        <w:t>Elementos principales</w:t>
      </w:r>
    </w:p>
    <w:p w:rsidR="009C189A" w:rsidRPr="00224304" w:rsidRDefault="009C189A" w:rsidP="009C18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4304">
        <w:rPr>
          <w:rFonts w:ascii="Arial" w:hAnsi="Arial" w:cs="Arial"/>
          <w:sz w:val="24"/>
          <w:szCs w:val="24"/>
        </w:rPr>
        <w:t>Contaminación del Medio Ambiente</w:t>
      </w:r>
    </w:p>
    <w:p w:rsidR="009C189A" w:rsidRPr="00224304" w:rsidRDefault="009C189A" w:rsidP="009C18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4304">
        <w:rPr>
          <w:rFonts w:ascii="Arial" w:hAnsi="Arial" w:cs="Arial"/>
          <w:sz w:val="24"/>
          <w:szCs w:val="24"/>
        </w:rPr>
        <w:t>Cambio climático (Agua, Polución, Alimentos, Energía).</w:t>
      </w:r>
    </w:p>
    <w:p w:rsidR="009C189A" w:rsidRPr="00224304" w:rsidRDefault="009C189A" w:rsidP="009C189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C189A" w:rsidRPr="00224304" w:rsidRDefault="009C189A" w:rsidP="009C189A">
      <w:pPr>
        <w:spacing w:after="0"/>
        <w:rPr>
          <w:rFonts w:ascii="Arial" w:hAnsi="Arial" w:cs="Arial"/>
          <w:sz w:val="24"/>
          <w:szCs w:val="24"/>
        </w:rPr>
      </w:pPr>
      <w:r w:rsidRPr="00224304">
        <w:rPr>
          <w:rFonts w:ascii="Arial" w:hAnsi="Arial" w:cs="Arial"/>
          <w:b/>
          <w:sz w:val="24"/>
          <w:szCs w:val="24"/>
        </w:rPr>
        <w:t xml:space="preserve">Etapa 2: Reciclaje                                                                                                                                                              </w:t>
      </w:r>
      <w:r w:rsidRPr="00224304">
        <w:rPr>
          <w:rFonts w:ascii="Arial" w:hAnsi="Arial" w:cs="Arial"/>
          <w:sz w:val="24"/>
          <w:szCs w:val="24"/>
        </w:rPr>
        <w:t>Contexto histórico y evolución del Reciclaje.</w:t>
      </w:r>
    </w:p>
    <w:p w:rsidR="009C189A" w:rsidRPr="00224304" w:rsidRDefault="009C189A" w:rsidP="009C189A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24304">
        <w:rPr>
          <w:rFonts w:ascii="Arial" w:hAnsi="Arial" w:cs="Arial"/>
          <w:sz w:val="24"/>
          <w:szCs w:val="24"/>
        </w:rPr>
        <w:t>Las tres R (reciclar, reusar, reducir).</w:t>
      </w:r>
    </w:p>
    <w:p w:rsidR="009C189A" w:rsidRPr="00224304" w:rsidRDefault="009C189A" w:rsidP="009C189A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24304">
        <w:rPr>
          <w:rFonts w:ascii="Arial" w:hAnsi="Arial" w:cs="Arial"/>
          <w:sz w:val="24"/>
          <w:szCs w:val="24"/>
        </w:rPr>
        <w:t>Sistemas de Reciclaje a nivel Internacional.</w:t>
      </w:r>
    </w:p>
    <w:p w:rsidR="009C189A" w:rsidRPr="00224304" w:rsidRDefault="009C189A" w:rsidP="009C189A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24304">
        <w:rPr>
          <w:rFonts w:ascii="Arial" w:hAnsi="Arial" w:cs="Arial"/>
          <w:sz w:val="24"/>
          <w:szCs w:val="24"/>
        </w:rPr>
        <w:t>Sistemas de Reciclaje en México.</w:t>
      </w:r>
    </w:p>
    <w:p w:rsidR="009C189A" w:rsidRPr="00224304" w:rsidRDefault="009C189A" w:rsidP="009C189A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24304">
        <w:rPr>
          <w:rFonts w:ascii="Arial" w:hAnsi="Arial" w:cs="Arial"/>
          <w:sz w:val="24"/>
          <w:szCs w:val="24"/>
        </w:rPr>
        <w:t>Tendencias globales en el futuro.</w:t>
      </w:r>
    </w:p>
    <w:p w:rsidR="009C189A" w:rsidRPr="00224304" w:rsidRDefault="009C189A" w:rsidP="009C189A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B47FAE" w:rsidRPr="00224304" w:rsidRDefault="009C189A" w:rsidP="009C189A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  <w:r w:rsidRPr="00224304">
        <w:rPr>
          <w:rFonts w:ascii="Arial" w:hAnsi="Arial" w:cs="Arial"/>
          <w:b/>
          <w:sz w:val="24"/>
          <w:szCs w:val="24"/>
          <w:lang w:val="es-ES"/>
        </w:rPr>
        <w:t>Etapa 3: Clasificación de Residuos</w:t>
      </w:r>
    </w:p>
    <w:p w:rsidR="009C189A" w:rsidRPr="00224304" w:rsidRDefault="009C189A" w:rsidP="009C189A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224304">
        <w:rPr>
          <w:rFonts w:ascii="Arial" w:hAnsi="Arial" w:cs="Arial"/>
          <w:sz w:val="24"/>
          <w:szCs w:val="24"/>
          <w:lang w:val="es-ES"/>
        </w:rPr>
        <w:t>Tipo de Residuos</w:t>
      </w:r>
    </w:p>
    <w:p w:rsidR="009C189A" w:rsidRPr="00224304" w:rsidRDefault="009C189A" w:rsidP="009C189A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224304">
        <w:rPr>
          <w:rFonts w:ascii="Arial" w:hAnsi="Arial" w:cs="Arial"/>
          <w:sz w:val="24"/>
          <w:szCs w:val="24"/>
          <w:lang w:val="es-ES"/>
        </w:rPr>
        <w:t>Leyes aplicables y Normatividad (LGPGIR)</w:t>
      </w:r>
    </w:p>
    <w:p w:rsidR="009C189A" w:rsidRPr="00224304" w:rsidRDefault="009C189A" w:rsidP="009C189A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224304">
        <w:rPr>
          <w:rFonts w:ascii="Arial" w:hAnsi="Arial" w:cs="Arial"/>
          <w:sz w:val="24"/>
          <w:szCs w:val="24"/>
          <w:lang w:val="es-ES"/>
        </w:rPr>
        <w:t>Análisis CRETIB</w:t>
      </w:r>
    </w:p>
    <w:p w:rsidR="009C189A" w:rsidRPr="00224304" w:rsidRDefault="009C189A" w:rsidP="009C189A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224304">
        <w:rPr>
          <w:rFonts w:ascii="Arial" w:hAnsi="Arial" w:cs="Arial"/>
          <w:sz w:val="24"/>
          <w:szCs w:val="24"/>
          <w:lang w:val="es-ES"/>
        </w:rPr>
        <w:t>Manejo de Residuos</w:t>
      </w:r>
    </w:p>
    <w:p w:rsidR="009C189A" w:rsidRPr="00224304" w:rsidRDefault="009C189A" w:rsidP="009C189A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9C189A" w:rsidRPr="00224304" w:rsidRDefault="009C189A" w:rsidP="009C189A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  <w:r w:rsidRPr="00224304">
        <w:rPr>
          <w:rFonts w:ascii="Arial" w:hAnsi="Arial" w:cs="Arial"/>
          <w:b/>
          <w:sz w:val="24"/>
          <w:szCs w:val="24"/>
          <w:lang w:val="es-ES"/>
        </w:rPr>
        <w:t>Etapa 4: Manejo y Disposición  de Residuos</w:t>
      </w:r>
    </w:p>
    <w:p w:rsidR="009C189A" w:rsidRPr="00224304" w:rsidRDefault="009C189A" w:rsidP="009C189A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224304">
        <w:rPr>
          <w:rFonts w:ascii="Arial" w:hAnsi="Arial" w:cs="Arial"/>
          <w:sz w:val="24"/>
          <w:szCs w:val="24"/>
          <w:lang w:val="es-ES"/>
        </w:rPr>
        <w:t>Manejo y Disposición de Residuos Sólidos Urbanos</w:t>
      </w:r>
    </w:p>
    <w:p w:rsidR="009C189A" w:rsidRPr="00224304" w:rsidRDefault="009C189A" w:rsidP="009C189A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224304">
        <w:rPr>
          <w:rFonts w:ascii="Arial" w:hAnsi="Arial" w:cs="Arial"/>
          <w:sz w:val="24"/>
          <w:szCs w:val="24"/>
          <w:lang w:val="es-ES"/>
        </w:rPr>
        <w:t>Manejo y Disposición de Residuos de Manejo Especial</w:t>
      </w:r>
    </w:p>
    <w:p w:rsidR="009C189A" w:rsidRPr="00224304" w:rsidRDefault="009C189A" w:rsidP="009C189A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224304">
        <w:rPr>
          <w:rFonts w:ascii="Arial" w:hAnsi="Arial" w:cs="Arial"/>
          <w:sz w:val="24"/>
          <w:szCs w:val="24"/>
          <w:lang w:val="es-ES"/>
        </w:rPr>
        <w:t>Manejo y Disposición de Residuos Peligrosas</w:t>
      </w:r>
    </w:p>
    <w:p w:rsidR="009C189A" w:rsidRPr="00224304" w:rsidRDefault="009C189A">
      <w:pPr>
        <w:rPr>
          <w:rFonts w:ascii="Arial" w:hAnsi="Arial" w:cs="Arial"/>
          <w:sz w:val="24"/>
          <w:szCs w:val="24"/>
          <w:lang w:val="es-ES"/>
        </w:rPr>
      </w:pPr>
    </w:p>
    <w:p w:rsidR="009C189A" w:rsidRPr="00224304" w:rsidRDefault="00224304">
      <w:pPr>
        <w:rPr>
          <w:rFonts w:ascii="Arial" w:hAnsi="Arial" w:cs="Arial"/>
          <w:b/>
          <w:sz w:val="24"/>
          <w:szCs w:val="24"/>
          <w:lang w:val="es-ES"/>
        </w:rPr>
      </w:pPr>
      <w:r w:rsidRPr="00224304">
        <w:rPr>
          <w:rFonts w:ascii="Arial" w:hAnsi="Arial" w:cs="Arial"/>
          <w:b/>
          <w:sz w:val="24"/>
          <w:szCs w:val="24"/>
          <w:lang w:val="es-ES"/>
        </w:rPr>
        <w:t>Etapa 5: Programa de Manejo  Ambiental</w:t>
      </w:r>
    </w:p>
    <w:p w:rsidR="00224304" w:rsidRDefault="00224304">
      <w:pPr>
        <w:rPr>
          <w:rFonts w:ascii="Arial" w:hAnsi="Arial" w:cs="Arial"/>
          <w:sz w:val="24"/>
          <w:szCs w:val="24"/>
          <w:lang w:val="es-ES"/>
        </w:rPr>
      </w:pPr>
      <w:r w:rsidRPr="00224304">
        <w:rPr>
          <w:rFonts w:ascii="Arial" w:hAnsi="Arial" w:cs="Arial"/>
          <w:sz w:val="24"/>
          <w:szCs w:val="24"/>
          <w:lang w:val="es-ES"/>
        </w:rPr>
        <w:t>Pasos y Procedimientos para establecer un Sistema de Manejo Ambiental</w:t>
      </w:r>
    </w:p>
    <w:p w:rsidR="00224304" w:rsidRPr="00224304" w:rsidRDefault="00224304" w:rsidP="00224304">
      <w:pPr>
        <w:rPr>
          <w:rFonts w:ascii="Arial" w:hAnsi="Arial" w:cs="Arial"/>
          <w:b/>
          <w:sz w:val="24"/>
          <w:szCs w:val="24"/>
        </w:rPr>
      </w:pPr>
    </w:p>
    <w:p w:rsidR="00224304" w:rsidRDefault="00224304" w:rsidP="0022430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224304">
        <w:rPr>
          <w:rFonts w:ascii="Arial" w:hAnsi="Arial" w:cs="Arial"/>
          <w:b/>
          <w:sz w:val="24"/>
          <w:szCs w:val="24"/>
        </w:rPr>
        <w:t xml:space="preserve">Bibliografía: </w:t>
      </w:r>
    </w:p>
    <w:p w:rsidR="00224304" w:rsidRDefault="00224304" w:rsidP="0022430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224304" w:rsidRDefault="00224304" w:rsidP="00224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35441">
        <w:rPr>
          <w:rFonts w:ascii="Arial" w:hAnsi="Arial" w:cs="Arial"/>
          <w:sz w:val="24"/>
          <w:szCs w:val="24"/>
          <w:lang w:val="en-US"/>
        </w:rPr>
        <w:t>Connor, A. Northrop, R. (2013).</w:t>
      </w:r>
      <w:proofErr w:type="gramEnd"/>
      <w:r w:rsidRPr="00135441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224304">
        <w:rPr>
          <w:rFonts w:ascii="Arial" w:hAnsi="Arial" w:cs="Arial"/>
          <w:sz w:val="24"/>
          <w:szCs w:val="24"/>
          <w:lang w:val="en-US"/>
        </w:rPr>
        <w:t xml:space="preserve">Ecological </w:t>
      </w:r>
      <w:proofErr w:type="spellStart"/>
      <w:r w:rsidRPr="00224304">
        <w:rPr>
          <w:rFonts w:ascii="Arial" w:hAnsi="Arial" w:cs="Arial"/>
          <w:sz w:val="24"/>
          <w:szCs w:val="24"/>
          <w:lang w:val="en-US"/>
        </w:rPr>
        <w:t>Sustainablity</w:t>
      </w:r>
      <w:proofErr w:type="spellEnd"/>
      <w:r w:rsidRPr="00224304">
        <w:rPr>
          <w:rFonts w:ascii="Arial" w:hAnsi="Arial" w:cs="Arial"/>
          <w:sz w:val="24"/>
          <w:szCs w:val="24"/>
          <w:lang w:val="en-US"/>
        </w:rPr>
        <w:t>, Understanding Complex Issues.</w:t>
      </w:r>
      <w:proofErr w:type="gramEnd"/>
      <w:r w:rsidRPr="00224304">
        <w:rPr>
          <w:rFonts w:ascii="Arial" w:hAnsi="Arial" w:cs="Arial"/>
          <w:sz w:val="24"/>
          <w:szCs w:val="24"/>
          <w:lang w:val="en-US"/>
        </w:rPr>
        <w:t xml:space="preserve"> </w:t>
      </w:r>
      <w:r w:rsidRPr="00224304">
        <w:rPr>
          <w:rFonts w:ascii="Arial" w:hAnsi="Arial" w:cs="Arial"/>
          <w:sz w:val="24"/>
          <w:szCs w:val="24"/>
        </w:rPr>
        <w:t xml:space="preserve">Florida. CRC </w:t>
      </w:r>
      <w:proofErr w:type="spellStart"/>
      <w:r w:rsidRPr="00224304">
        <w:rPr>
          <w:rFonts w:ascii="Arial" w:hAnsi="Arial" w:cs="Arial"/>
          <w:sz w:val="24"/>
          <w:szCs w:val="24"/>
        </w:rPr>
        <w:t>Press</w:t>
      </w:r>
      <w:proofErr w:type="spellEnd"/>
      <w:r w:rsidRPr="00224304">
        <w:rPr>
          <w:rFonts w:ascii="Arial" w:hAnsi="Arial" w:cs="Arial"/>
          <w:sz w:val="24"/>
          <w:szCs w:val="24"/>
        </w:rPr>
        <w:t xml:space="preserve">, Taylor and Francis </w:t>
      </w:r>
      <w:proofErr w:type="spellStart"/>
      <w:r w:rsidRPr="00224304">
        <w:rPr>
          <w:rFonts w:ascii="Arial" w:hAnsi="Arial" w:cs="Arial"/>
          <w:sz w:val="24"/>
          <w:szCs w:val="24"/>
        </w:rPr>
        <w:t>Group</w:t>
      </w:r>
      <w:proofErr w:type="spellEnd"/>
      <w:r w:rsidRPr="00224304">
        <w:rPr>
          <w:rFonts w:ascii="Arial" w:hAnsi="Arial" w:cs="Arial"/>
          <w:sz w:val="24"/>
          <w:szCs w:val="24"/>
        </w:rPr>
        <w:t>.</w:t>
      </w:r>
    </w:p>
    <w:p w:rsidR="00224304" w:rsidRDefault="00224304" w:rsidP="00224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4304" w:rsidRDefault="00224304" w:rsidP="00224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4093">
        <w:rPr>
          <w:rFonts w:ascii="Arial" w:hAnsi="Arial" w:cs="Arial"/>
          <w:sz w:val="24"/>
          <w:szCs w:val="24"/>
        </w:rPr>
        <w:t xml:space="preserve">Arellano, J. </w:t>
      </w:r>
      <w:r>
        <w:rPr>
          <w:rFonts w:ascii="Arial" w:hAnsi="Arial" w:cs="Arial"/>
          <w:sz w:val="24"/>
          <w:szCs w:val="24"/>
        </w:rPr>
        <w:t xml:space="preserve">(2002). </w:t>
      </w:r>
      <w:r w:rsidRPr="00B94093">
        <w:rPr>
          <w:rFonts w:ascii="Arial" w:hAnsi="Arial" w:cs="Arial"/>
          <w:sz w:val="24"/>
          <w:szCs w:val="24"/>
        </w:rPr>
        <w:t>Introducción a la Ingeniería Ambiental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4093">
        <w:rPr>
          <w:rFonts w:ascii="Arial" w:hAnsi="Arial" w:cs="Arial"/>
          <w:sz w:val="24"/>
          <w:szCs w:val="24"/>
        </w:rPr>
        <w:t>Alfaomega</w:t>
      </w:r>
      <w:proofErr w:type="spellEnd"/>
      <w:r w:rsidRPr="00B9409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Instituto Politécnico Nacional.</w:t>
      </w:r>
    </w:p>
    <w:p w:rsidR="00224304" w:rsidRDefault="00224304" w:rsidP="00224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4304" w:rsidRPr="00B94093" w:rsidRDefault="00224304" w:rsidP="0022430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Jaramillo, J</w:t>
      </w:r>
      <w:r w:rsidRPr="00B9409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(1991). </w:t>
      </w:r>
      <w:r w:rsidRPr="00B94093">
        <w:rPr>
          <w:rFonts w:ascii="Arial" w:hAnsi="Arial" w:cs="Arial"/>
          <w:sz w:val="24"/>
          <w:szCs w:val="24"/>
        </w:rPr>
        <w:t>Residuos sólidos municipales. Guía para el diseño, construcción y operación de Rellenos Sanitarios Manuales. Programa de Salud Ambiental. Serie Técnica No. 28.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Washinton</w:t>
      </w:r>
      <w:proofErr w:type="spellEnd"/>
      <w:r>
        <w:rPr>
          <w:rFonts w:ascii="Arial" w:hAnsi="Arial" w:cs="Arial"/>
          <w:sz w:val="24"/>
          <w:szCs w:val="24"/>
        </w:rPr>
        <w:t xml:space="preserve"> D.C. OPS, OMS.</w:t>
      </w:r>
    </w:p>
    <w:p w:rsidR="00224304" w:rsidRPr="00224304" w:rsidRDefault="00224304">
      <w:pPr>
        <w:rPr>
          <w:rFonts w:ascii="Arial" w:hAnsi="Arial" w:cs="Arial"/>
          <w:sz w:val="24"/>
          <w:szCs w:val="24"/>
          <w:lang w:val="es-ES"/>
        </w:rPr>
      </w:pPr>
    </w:p>
    <w:sectPr w:rsidR="00224304" w:rsidRPr="002243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40F89"/>
    <w:multiLevelType w:val="hybridMultilevel"/>
    <w:tmpl w:val="4B36C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520A4"/>
    <w:multiLevelType w:val="hybridMultilevel"/>
    <w:tmpl w:val="C636B9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9A"/>
    <w:rsid w:val="00135441"/>
    <w:rsid w:val="00224304"/>
    <w:rsid w:val="009C189A"/>
    <w:rsid w:val="00B4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9C189A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C189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3544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9C189A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C189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3544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ANA ROMO</cp:lastModifiedBy>
  <cp:revision>2</cp:revision>
  <dcterms:created xsi:type="dcterms:W3CDTF">2020-02-18T17:17:00Z</dcterms:created>
  <dcterms:modified xsi:type="dcterms:W3CDTF">2020-02-23T16:26:00Z</dcterms:modified>
</cp:coreProperties>
</file>